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15276"/>
      </w:tblGrid>
      <w:tr w:rsidR="00CE60D9" w:rsidTr="001C0F4A">
        <w:tc>
          <w:tcPr>
            <w:tcW w:w="15276" w:type="dxa"/>
          </w:tcPr>
          <w:p w:rsidR="00CE60D9" w:rsidRPr="00CE60D9" w:rsidRDefault="00A757CD">
            <w:pPr>
              <w:rPr>
                <w:sz w:val="52"/>
                <w:szCs w:val="52"/>
              </w:rPr>
            </w:pPr>
            <w:r w:rsidRPr="00EC454F">
              <w:rPr>
                <w:rFonts w:ascii="ＭＳ ゴシック" w:eastAsia="ＭＳ ゴシック" w:hAnsi="ＭＳ ゴシック" w:hint="eastAsia"/>
                <w:sz w:val="52"/>
                <w:szCs w:val="52"/>
              </w:rPr>
              <w:t>どきどき わくわく まちたんけん</w:t>
            </w:r>
          </w:p>
        </w:tc>
      </w:tr>
    </w:tbl>
    <w:p w:rsidR="00F875B9" w:rsidRPr="00A757CD" w:rsidRDefault="001C0F4A">
      <w:pPr>
        <w:rPr>
          <w:szCs w:val="21"/>
        </w:rPr>
      </w:pPr>
      <w:r w:rsidRPr="00A757CD">
        <w:rPr>
          <w:rFonts w:hint="eastAsia"/>
          <w:szCs w:val="21"/>
        </w:rPr>
        <w:t>■</w:t>
      </w:r>
      <w:r w:rsidR="00CE60D9" w:rsidRPr="00A757CD">
        <w:rPr>
          <w:rFonts w:hint="eastAsia"/>
          <w:szCs w:val="21"/>
        </w:rPr>
        <w:t>単元の目標</w:t>
      </w:r>
    </w:p>
    <w:p w:rsidR="00A757CD" w:rsidRPr="00A757CD" w:rsidRDefault="00A757CD" w:rsidP="00A757CD">
      <w:pPr>
        <w:ind w:firstLineChars="100" w:firstLine="210"/>
        <w:rPr>
          <w:rFonts w:hAnsi="ＭＳ 明朝"/>
          <w:szCs w:val="21"/>
        </w:rPr>
      </w:pPr>
      <w:r w:rsidRPr="00A757CD">
        <w:rPr>
          <w:rFonts w:hAnsi="ＭＳ 明朝" w:hint="eastAsia"/>
          <w:szCs w:val="21"/>
        </w:rPr>
        <w:t>身近な地域に出かけ，地域の人々とかかわりをもち，さまざまな場所やものを調べたり，利用したりして，それらが自分たちの生活を支えていることや楽しくしていることが分かるとともに，地域に親しみをもち，人々と適切に接したり，安全に気をつけて生活することができる。</w:t>
      </w:r>
    </w:p>
    <w:p w:rsidR="00CE60D9" w:rsidRPr="00A757CD" w:rsidRDefault="001C0F4A">
      <w:pPr>
        <w:rPr>
          <w:szCs w:val="21"/>
        </w:rPr>
      </w:pPr>
      <w:r w:rsidRPr="00A757CD">
        <w:rPr>
          <w:rFonts w:hint="eastAsia"/>
          <w:szCs w:val="21"/>
        </w:rPr>
        <w:t>■</w:t>
      </w:r>
      <w:r w:rsidR="00CE60D9" w:rsidRPr="00A757CD">
        <w:rPr>
          <w:rFonts w:hint="eastAsia"/>
          <w:szCs w:val="21"/>
        </w:rPr>
        <w:t>単元の観点別評価規準</w:t>
      </w:r>
    </w:p>
    <w:tbl>
      <w:tblPr>
        <w:tblStyle w:val="a3"/>
        <w:tblW w:w="0" w:type="auto"/>
        <w:tblLook w:val="04A0"/>
      </w:tblPr>
      <w:tblGrid>
        <w:gridCol w:w="5092"/>
        <w:gridCol w:w="5092"/>
        <w:gridCol w:w="5092"/>
      </w:tblGrid>
      <w:tr w:rsidR="00CE60D9" w:rsidRPr="00A757CD" w:rsidTr="00CE60D9">
        <w:tc>
          <w:tcPr>
            <w:tcW w:w="5092" w:type="dxa"/>
            <w:vAlign w:val="center"/>
          </w:tcPr>
          <w:p w:rsidR="00CE60D9" w:rsidRPr="00A757CD" w:rsidRDefault="00CE60D9" w:rsidP="00CE60D9">
            <w:pPr>
              <w:jc w:val="center"/>
              <w:rPr>
                <w:szCs w:val="21"/>
              </w:rPr>
            </w:pPr>
            <w:r w:rsidRPr="00A757CD">
              <w:rPr>
                <w:rFonts w:hint="eastAsia"/>
                <w:szCs w:val="21"/>
              </w:rPr>
              <w:t>生活への関心・意欲・態度</w:t>
            </w:r>
          </w:p>
        </w:tc>
        <w:tc>
          <w:tcPr>
            <w:tcW w:w="5092" w:type="dxa"/>
            <w:vAlign w:val="center"/>
          </w:tcPr>
          <w:p w:rsidR="00CE60D9" w:rsidRPr="00A757CD" w:rsidRDefault="00CE60D9" w:rsidP="00CE60D9">
            <w:pPr>
              <w:jc w:val="center"/>
              <w:rPr>
                <w:szCs w:val="21"/>
              </w:rPr>
            </w:pPr>
            <w:r w:rsidRPr="00A757CD">
              <w:rPr>
                <w:rFonts w:hint="eastAsia"/>
                <w:szCs w:val="21"/>
              </w:rPr>
              <w:t>活動や体験についての思考・表現</w:t>
            </w:r>
          </w:p>
        </w:tc>
        <w:tc>
          <w:tcPr>
            <w:tcW w:w="5092" w:type="dxa"/>
            <w:vAlign w:val="center"/>
          </w:tcPr>
          <w:p w:rsidR="00CE60D9" w:rsidRPr="00A757CD" w:rsidRDefault="00CE60D9" w:rsidP="00CE60D9">
            <w:pPr>
              <w:jc w:val="center"/>
              <w:rPr>
                <w:szCs w:val="21"/>
              </w:rPr>
            </w:pPr>
            <w:r w:rsidRPr="00A757CD">
              <w:rPr>
                <w:rFonts w:hint="eastAsia"/>
                <w:szCs w:val="21"/>
              </w:rPr>
              <w:t>身近な環境や自分についての思考・表現</w:t>
            </w:r>
          </w:p>
        </w:tc>
      </w:tr>
      <w:tr w:rsidR="00CE60D9" w:rsidRPr="00A757CD" w:rsidTr="001C0F4A">
        <w:trPr>
          <w:trHeight w:val="916"/>
        </w:trPr>
        <w:tc>
          <w:tcPr>
            <w:tcW w:w="5092" w:type="dxa"/>
          </w:tcPr>
          <w:p w:rsidR="00A757CD" w:rsidRPr="00A757CD" w:rsidRDefault="00A757CD" w:rsidP="00A757CD">
            <w:pPr>
              <w:ind w:left="210" w:hangingChars="100" w:hanging="210"/>
              <w:rPr>
                <w:rFonts w:hAnsi="ＭＳ 明朝"/>
                <w:szCs w:val="21"/>
              </w:rPr>
            </w:pPr>
            <w:r w:rsidRPr="00A757CD">
              <w:rPr>
                <w:rFonts w:hAnsi="ＭＳ 明朝" w:hint="eastAsia"/>
                <w:szCs w:val="21"/>
              </w:rPr>
              <w:t>●身近な地域の人々やさまざまな場所に関心をもち，ルールやマナーを守り，安全に気をつけて，見たり，調べたりしようとしている。</w:t>
            </w:r>
          </w:p>
          <w:p w:rsidR="00CE60D9" w:rsidRPr="00A757CD" w:rsidRDefault="00CE60D9">
            <w:pPr>
              <w:rPr>
                <w:szCs w:val="21"/>
              </w:rPr>
            </w:pPr>
          </w:p>
        </w:tc>
        <w:tc>
          <w:tcPr>
            <w:tcW w:w="5092" w:type="dxa"/>
          </w:tcPr>
          <w:p w:rsidR="00CE60D9" w:rsidRPr="00A757CD" w:rsidRDefault="00A757CD" w:rsidP="00A757CD">
            <w:pPr>
              <w:ind w:left="210" w:hangingChars="100" w:hanging="210"/>
              <w:rPr>
                <w:szCs w:val="21"/>
              </w:rPr>
            </w:pPr>
            <w:r w:rsidRPr="00A757CD">
              <w:rPr>
                <w:rFonts w:hAnsi="ＭＳ 明朝" w:hint="eastAsia"/>
                <w:szCs w:val="21"/>
              </w:rPr>
              <w:t>●行きたい場所や会ってみたい人を決め，相手や場に応じた適切な行動や，安全な行動について考えながら</w:t>
            </w:r>
            <w:r w:rsidRPr="00A757CD">
              <w:rPr>
                <w:rFonts w:hAnsi="Times New Roman" w:hint="eastAsia"/>
                <w:szCs w:val="21"/>
              </w:rPr>
              <w:t>，</w:t>
            </w:r>
            <w:r w:rsidRPr="00A757CD">
              <w:rPr>
                <w:rFonts w:hAnsi="ＭＳ 明朝" w:hint="eastAsia"/>
                <w:szCs w:val="21"/>
              </w:rPr>
              <w:t>活動の計画を立てて，まち探検をするとともに，それを振り返って，すなおに表現している。</w:t>
            </w:r>
          </w:p>
        </w:tc>
        <w:tc>
          <w:tcPr>
            <w:tcW w:w="5092" w:type="dxa"/>
          </w:tcPr>
          <w:p w:rsidR="00A757CD" w:rsidRPr="00A757CD" w:rsidRDefault="00A757CD" w:rsidP="00A757CD">
            <w:pPr>
              <w:ind w:left="210" w:hangingChars="100" w:hanging="210"/>
              <w:rPr>
                <w:rFonts w:hAnsi="ＭＳ 明朝"/>
                <w:spacing w:val="-2"/>
                <w:szCs w:val="21"/>
              </w:rPr>
            </w:pPr>
            <w:r w:rsidRPr="00A757CD">
              <w:rPr>
                <w:rFonts w:hAnsi="ＭＳ 明朝" w:hint="eastAsia"/>
                <w:szCs w:val="21"/>
              </w:rPr>
              <w:t>●</w:t>
            </w:r>
            <w:r w:rsidRPr="00A757CD">
              <w:rPr>
                <w:rFonts w:hAnsi="ＭＳ 明朝" w:hint="eastAsia"/>
                <w:spacing w:val="-2"/>
                <w:szCs w:val="21"/>
              </w:rPr>
              <w:t>地域にはさまざまな場所があり，多様な人々が働いたり生活したりしていることと，彼らが自分たちの生活を支えていることや楽しくしていることに気付いている。</w:t>
            </w:r>
          </w:p>
          <w:p w:rsidR="00CE60D9" w:rsidRPr="00A757CD" w:rsidRDefault="00CE60D9">
            <w:pPr>
              <w:rPr>
                <w:szCs w:val="21"/>
              </w:rPr>
            </w:pPr>
          </w:p>
        </w:tc>
      </w:tr>
    </w:tbl>
    <w:p w:rsidR="00CE60D9" w:rsidRPr="00A757CD" w:rsidRDefault="002950CA">
      <w:pPr>
        <w:rPr>
          <w:szCs w:val="21"/>
        </w:rPr>
      </w:pPr>
      <w:r>
        <w:rPr>
          <w:noProof/>
          <w:szCs w:val="21"/>
        </w:rPr>
        <w:pict>
          <v:shapetype id="_x0000_t202" coordsize="21600,21600" o:spt="202" path="m,l,21600r21600,l21600,xe">
            <v:stroke joinstyle="miter"/>
            <v:path gradientshapeok="t" o:connecttype="rect"/>
          </v:shapetype>
          <v:shape id="_x0000_s1026" type="#_x0000_t202" style="position:absolute;left:0;text-align:left;margin-left:-35.05pt;margin-top:5.8pt;width:33.4pt;height:80.7pt;z-index:251660288;mso-position-horizontal-relative:text;mso-position-vertical-relative:text;mso-width-relative:margin;mso-height-relative:margin" filled="f" stroked="f">
            <v:textbox style="layout-flow:vertical;mso-next-textbox:#_x0000_s1026">
              <w:txbxContent>
                <w:p w:rsidR="00D57960" w:rsidRDefault="00D57960">
                  <w:r>
                    <w:rPr>
                      <w:rFonts w:hint="eastAsia"/>
                    </w:rPr>
                    <w:t>生</w:t>
                  </w:r>
                  <w:r w:rsidR="009239C4">
                    <w:rPr>
                      <w:rFonts w:hint="eastAsia"/>
                    </w:rPr>
                    <w:t>２</w:t>
                  </w:r>
                  <w:r>
                    <w:rPr>
                      <w:rFonts w:hint="eastAsia"/>
                    </w:rPr>
                    <w:t>年－</w:t>
                  </w:r>
                  <w:r w:rsidR="009239C4">
                    <w:rPr>
                      <w:rFonts w:hint="eastAsia"/>
                    </w:rPr>
                    <w:t>５</w:t>
                  </w:r>
                </w:p>
              </w:txbxContent>
            </v:textbox>
          </v:shape>
        </w:pict>
      </w:r>
    </w:p>
    <w:p w:rsidR="00CE60D9" w:rsidRPr="00A757CD" w:rsidRDefault="00CE60D9">
      <w:pPr>
        <w:rPr>
          <w:szCs w:val="21"/>
        </w:rPr>
      </w:pPr>
      <w:r w:rsidRPr="00A757CD">
        <w:rPr>
          <w:rFonts w:hint="eastAsia"/>
          <w:szCs w:val="21"/>
        </w:rPr>
        <w:t>指導計画</w:t>
      </w:r>
    </w:p>
    <w:tbl>
      <w:tblPr>
        <w:tblStyle w:val="a3"/>
        <w:tblW w:w="0" w:type="auto"/>
        <w:tblLook w:val="04A0"/>
      </w:tblPr>
      <w:tblGrid>
        <w:gridCol w:w="534"/>
        <w:gridCol w:w="3402"/>
        <w:gridCol w:w="708"/>
        <w:gridCol w:w="4536"/>
        <w:gridCol w:w="4536"/>
        <w:gridCol w:w="1560"/>
      </w:tblGrid>
      <w:tr w:rsidR="00CE60D9" w:rsidRPr="00A757CD" w:rsidTr="001C0F4A">
        <w:tc>
          <w:tcPr>
            <w:tcW w:w="534" w:type="dxa"/>
          </w:tcPr>
          <w:p w:rsidR="00CE60D9" w:rsidRPr="00A757CD" w:rsidRDefault="00CE60D9" w:rsidP="001C0F4A">
            <w:pPr>
              <w:jc w:val="center"/>
              <w:rPr>
                <w:szCs w:val="21"/>
              </w:rPr>
            </w:pPr>
            <w:r w:rsidRPr="00A757CD">
              <w:rPr>
                <w:rFonts w:hint="eastAsia"/>
                <w:szCs w:val="21"/>
              </w:rPr>
              <w:t>月</w:t>
            </w:r>
          </w:p>
        </w:tc>
        <w:tc>
          <w:tcPr>
            <w:tcW w:w="3402" w:type="dxa"/>
          </w:tcPr>
          <w:p w:rsidR="00CE60D9" w:rsidRPr="00A757CD" w:rsidRDefault="00CE60D9" w:rsidP="001C0F4A">
            <w:pPr>
              <w:jc w:val="center"/>
              <w:rPr>
                <w:szCs w:val="21"/>
              </w:rPr>
            </w:pPr>
            <w:r w:rsidRPr="00A757CD">
              <w:rPr>
                <w:rFonts w:hint="eastAsia"/>
                <w:szCs w:val="21"/>
              </w:rPr>
              <w:t>小単元の目標</w:t>
            </w:r>
          </w:p>
        </w:tc>
        <w:tc>
          <w:tcPr>
            <w:tcW w:w="708" w:type="dxa"/>
          </w:tcPr>
          <w:p w:rsidR="00CE60D9" w:rsidRPr="00A757CD" w:rsidRDefault="00CE60D9" w:rsidP="001C0F4A">
            <w:pPr>
              <w:jc w:val="center"/>
              <w:rPr>
                <w:szCs w:val="21"/>
              </w:rPr>
            </w:pPr>
            <w:r w:rsidRPr="00A757CD">
              <w:rPr>
                <w:rFonts w:hint="eastAsia"/>
                <w:szCs w:val="21"/>
              </w:rPr>
              <w:t>時数</w:t>
            </w:r>
          </w:p>
        </w:tc>
        <w:tc>
          <w:tcPr>
            <w:tcW w:w="4536" w:type="dxa"/>
          </w:tcPr>
          <w:p w:rsidR="00CE60D9" w:rsidRPr="00A757CD" w:rsidRDefault="00CE60D9" w:rsidP="001C0F4A">
            <w:pPr>
              <w:jc w:val="center"/>
              <w:rPr>
                <w:szCs w:val="21"/>
              </w:rPr>
            </w:pPr>
            <w:r w:rsidRPr="00A757CD">
              <w:rPr>
                <w:rFonts w:hint="eastAsia"/>
                <w:szCs w:val="21"/>
              </w:rPr>
              <w:t>主な学習活動</w:t>
            </w:r>
          </w:p>
        </w:tc>
        <w:tc>
          <w:tcPr>
            <w:tcW w:w="4536" w:type="dxa"/>
          </w:tcPr>
          <w:p w:rsidR="00CE60D9" w:rsidRPr="00A757CD" w:rsidRDefault="00CE60D9" w:rsidP="001C0F4A">
            <w:pPr>
              <w:jc w:val="center"/>
              <w:rPr>
                <w:szCs w:val="21"/>
              </w:rPr>
            </w:pPr>
            <w:r w:rsidRPr="00A757CD">
              <w:rPr>
                <w:rFonts w:hint="eastAsia"/>
                <w:szCs w:val="21"/>
              </w:rPr>
              <w:t>観点別評価規準</w:t>
            </w:r>
          </w:p>
        </w:tc>
        <w:tc>
          <w:tcPr>
            <w:tcW w:w="1560" w:type="dxa"/>
          </w:tcPr>
          <w:p w:rsidR="00CE60D9" w:rsidRPr="00A757CD" w:rsidRDefault="00CE60D9" w:rsidP="001C0F4A">
            <w:pPr>
              <w:jc w:val="center"/>
              <w:rPr>
                <w:szCs w:val="21"/>
              </w:rPr>
            </w:pPr>
            <w:r w:rsidRPr="00A757CD">
              <w:rPr>
                <w:rFonts w:hint="eastAsia"/>
                <w:szCs w:val="21"/>
              </w:rPr>
              <w:t>自校化</w:t>
            </w:r>
          </w:p>
        </w:tc>
      </w:tr>
      <w:tr w:rsidR="00A757CD" w:rsidRPr="00A757CD" w:rsidTr="00A757CD">
        <w:trPr>
          <w:trHeight w:val="2235"/>
        </w:trPr>
        <w:tc>
          <w:tcPr>
            <w:tcW w:w="534" w:type="dxa"/>
          </w:tcPr>
          <w:p w:rsidR="00A757CD" w:rsidRPr="00A757CD" w:rsidRDefault="00035B46">
            <w:pPr>
              <w:rPr>
                <w:szCs w:val="21"/>
              </w:rPr>
            </w:pPr>
            <w:r>
              <w:rPr>
                <w:rFonts w:hint="eastAsia"/>
                <w:szCs w:val="21"/>
              </w:rPr>
              <w:t>５</w:t>
            </w:r>
          </w:p>
        </w:tc>
        <w:tc>
          <w:tcPr>
            <w:tcW w:w="3402" w:type="dxa"/>
          </w:tcPr>
          <w:p w:rsidR="003A086B" w:rsidRDefault="00A757CD" w:rsidP="00A757CD">
            <w:pPr>
              <w:tabs>
                <w:tab w:val="right" w:pos="4137"/>
              </w:tabs>
              <w:ind w:left="210" w:hangingChars="100" w:hanging="210"/>
              <w:rPr>
                <w:rFonts w:ascii="ＭＳ ゴシック" w:eastAsia="ＭＳ ゴシック" w:hAnsi="ＭＳ ゴシック"/>
                <w:szCs w:val="21"/>
              </w:rPr>
            </w:pPr>
            <w:r w:rsidRPr="00A757CD">
              <w:rPr>
                <w:rFonts w:ascii="ＭＳ ゴシック" w:eastAsia="ＭＳ ゴシック" w:hAnsi="ＭＳ ゴシック" w:hint="eastAsia"/>
                <w:szCs w:val="21"/>
              </w:rPr>
              <w:t>まちの ことを 話そう</w:t>
            </w:r>
            <w:r w:rsidRPr="00A757CD">
              <w:rPr>
                <w:rFonts w:ascii="ＭＳ ゴシック" w:eastAsia="ＭＳ ゴシック" w:hAnsi="ＭＳ ゴシック"/>
                <w:szCs w:val="21"/>
              </w:rPr>
              <w:tab/>
            </w:r>
          </w:p>
          <w:p w:rsidR="00A757CD" w:rsidRPr="00A757CD" w:rsidRDefault="00A757CD" w:rsidP="003A086B">
            <w:pPr>
              <w:tabs>
                <w:tab w:val="right" w:pos="4137"/>
              </w:tabs>
              <w:ind w:left="210" w:hangingChars="100" w:hanging="210"/>
              <w:jc w:val="right"/>
              <w:rPr>
                <w:rFonts w:ascii="ＭＳ ゴシック" w:eastAsia="ＭＳ ゴシック" w:hAnsi="ＭＳ ゴシック"/>
                <w:szCs w:val="21"/>
              </w:rPr>
            </w:pPr>
            <w:r w:rsidRPr="00A757CD">
              <w:rPr>
                <w:rFonts w:ascii="ＭＳ ゴシック" w:eastAsia="ＭＳ ゴシック" w:hAnsi="ＭＳ ゴシック" w:hint="eastAsia"/>
                <w:szCs w:val="21"/>
              </w:rPr>
              <w:t>下p.24-25</w:t>
            </w:r>
          </w:p>
          <w:p w:rsidR="00A757CD" w:rsidRPr="00A757CD" w:rsidRDefault="00A757CD" w:rsidP="00A757CD">
            <w:pPr>
              <w:rPr>
                <w:szCs w:val="21"/>
              </w:rPr>
            </w:pPr>
            <w:r w:rsidRPr="00A757CD">
              <w:rPr>
                <w:rFonts w:hAnsi="ＭＳ 明朝" w:hint="eastAsia"/>
                <w:szCs w:val="21"/>
              </w:rPr>
              <w:t>○自分のお気に入りの場所や興味のあること，知っていること，ふしぎなことなど，自分と地域とのかかわりを紹介し合うことを通して，身近な地域に関心をもち，探検への意欲をもつことができる。</w:t>
            </w:r>
          </w:p>
        </w:tc>
        <w:tc>
          <w:tcPr>
            <w:tcW w:w="708" w:type="dxa"/>
          </w:tcPr>
          <w:p w:rsidR="00A757CD" w:rsidRPr="00A757CD" w:rsidRDefault="00A757CD" w:rsidP="00115983">
            <w:pPr>
              <w:jc w:val="center"/>
              <w:rPr>
                <w:rFonts w:ascii="ＭＳ ゴシック" w:eastAsia="ＭＳ ゴシック" w:hAnsi="ＭＳ ゴシック"/>
                <w:szCs w:val="21"/>
              </w:rPr>
            </w:pPr>
            <w:r w:rsidRPr="00A757CD">
              <w:rPr>
                <w:rFonts w:ascii="ＭＳ ゴシック" w:eastAsia="ＭＳ ゴシック" w:hAnsi="ＭＳ ゴシック" w:hint="eastAsia"/>
                <w:szCs w:val="21"/>
              </w:rPr>
              <w:t>１</w:t>
            </w:r>
          </w:p>
        </w:tc>
        <w:tc>
          <w:tcPr>
            <w:tcW w:w="4536" w:type="dxa"/>
          </w:tcPr>
          <w:p w:rsidR="00A757CD" w:rsidRPr="00A757CD" w:rsidRDefault="00A757CD" w:rsidP="003A086B">
            <w:pPr>
              <w:ind w:left="630" w:hangingChars="300" w:hanging="630"/>
              <w:rPr>
                <w:rFonts w:hAnsi="ＭＳ 明朝"/>
                <w:szCs w:val="21"/>
              </w:rPr>
            </w:pPr>
            <w:r w:rsidRPr="00A757CD">
              <w:rPr>
                <w:rFonts w:hAnsi="ＭＳ 明朝" w:hint="eastAsia"/>
                <w:szCs w:val="21"/>
              </w:rPr>
              <w:t>①</w:t>
            </w:r>
            <w:r w:rsidR="00393B0D">
              <w:rPr>
                <w:rFonts w:hAnsi="ＭＳ 明朝" w:hint="eastAsia"/>
                <w:szCs w:val="21"/>
              </w:rPr>
              <w:t xml:space="preserve">　　</w:t>
            </w:r>
            <w:r w:rsidRPr="00A757CD">
              <w:rPr>
                <w:rFonts w:hAnsi="ＭＳ 明朝" w:hint="eastAsia"/>
                <w:szCs w:val="21"/>
              </w:rPr>
              <w:t>４月に春の地域を歩いたときのことを振り返る。</w:t>
            </w:r>
          </w:p>
          <w:p w:rsidR="00A757CD" w:rsidRPr="00A757CD" w:rsidRDefault="00A757CD" w:rsidP="003A086B">
            <w:pPr>
              <w:ind w:leftChars="300" w:left="630"/>
              <w:rPr>
                <w:rFonts w:hAnsi="ＭＳ 明朝"/>
                <w:szCs w:val="21"/>
              </w:rPr>
            </w:pPr>
            <w:r w:rsidRPr="00A757CD">
              <w:rPr>
                <w:rFonts w:hAnsi="ＭＳ 明朝" w:hint="eastAsia"/>
                <w:szCs w:val="21"/>
              </w:rPr>
              <w:t>地域のことで知っていることや興味のあること，ふしぎに思っていることなどを紹介し合う。</w:t>
            </w:r>
          </w:p>
          <w:p w:rsidR="00A757CD" w:rsidRPr="00A757CD" w:rsidRDefault="00A757CD" w:rsidP="003A086B">
            <w:pPr>
              <w:ind w:leftChars="300" w:left="630"/>
              <w:rPr>
                <w:szCs w:val="21"/>
              </w:rPr>
            </w:pPr>
            <w:r w:rsidRPr="00A757CD">
              <w:rPr>
                <w:rFonts w:hAnsi="ＭＳ 明朝" w:hint="eastAsia"/>
                <w:szCs w:val="21"/>
              </w:rPr>
              <w:t>もっと知りたいことや見たいことを話し合う。</w:t>
            </w:r>
          </w:p>
        </w:tc>
        <w:tc>
          <w:tcPr>
            <w:tcW w:w="4536" w:type="dxa"/>
          </w:tcPr>
          <w:p w:rsidR="00A757CD" w:rsidRPr="00A757CD" w:rsidRDefault="00A757CD" w:rsidP="00A757CD">
            <w:pPr>
              <w:tabs>
                <w:tab w:val="right" w:pos="4195"/>
              </w:tabs>
              <w:ind w:left="210" w:hangingChars="100" w:hanging="210"/>
              <w:rPr>
                <w:rFonts w:hAnsi="ＭＳ 明朝"/>
                <w:szCs w:val="21"/>
              </w:rPr>
            </w:pPr>
            <w:r w:rsidRPr="00A757CD">
              <w:rPr>
                <w:rFonts w:hAnsi="ＭＳ 明朝" w:hint="eastAsia"/>
                <w:szCs w:val="21"/>
              </w:rPr>
              <w:t>●身近な地域の人々やさまざまな場所に関心をもち，見たり調べたりしようとしている。</w:t>
            </w:r>
            <w:r w:rsidRPr="00A757CD">
              <w:rPr>
                <w:rFonts w:hAnsi="ＭＳ 明朝"/>
                <w:szCs w:val="21"/>
              </w:rPr>
              <w:tab/>
            </w:r>
            <w:r w:rsidRPr="00A757CD">
              <w:rPr>
                <w:rFonts w:ascii="ＭＳ ゴシック" w:eastAsia="ＭＳ ゴシック" w:hAnsi="ＭＳ ゴシック" w:hint="eastAsia"/>
                <w:szCs w:val="21"/>
              </w:rPr>
              <w:t>［関・意・態］</w:t>
            </w:r>
          </w:p>
          <w:p w:rsidR="00A757CD" w:rsidRPr="00A757CD" w:rsidRDefault="00A757CD" w:rsidP="00A757CD">
            <w:pPr>
              <w:tabs>
                <w:tab w:val="right" w:pos="4195"/>
              </w:tabs>
              <w:ind w:left="210" w:hangingChars="100" w:hanging="210"/>
              <w:rPr>
                <w:rFonts w:hAnsi="ＭＳ 明朝"/>
                <w:szCs w:val="21"/>
              </w:rPr>
            </w:pPr>
            <w:r w:rsidRPr="00A757CD">
              <w:rPr>
                <w:rFonts w:hAnsi="ＭＳ 明朝" w:hint="eastAsia"/>
                <w:szCs w:val="21"/>
              </w:rPr>
              <w:t>●自分がこれまでにかかわった地域の人や場所の中から，友達に知らせたいことを選んだり，ふしぎに思っていることを考えたりして，友達と紹介し合っている。</w:t>
            </w:r>
          </w:p>
          <w:p w:rsidR="00A757CD" w:rsidRPr="00A757CD" w:rsidRDefault="00A757CD" w:rsidP="00A757CD">
            <w:pPr>
              <w:rPr>
                <w:szCs w:val="21"/>
              </w:rPr>
            </w:pPr>
            <w:r w:rsidRPr="00A757CD">
              <w:rPr>
                <w:rFonts w:ascii="ＭＳ ゴシック" w:eastAsia="ＭＳ ゴシック" w:hAnsi="ＭＳ ゴシック" w:hint="eastAsia"/>
                <w:szCs w:val="21"/>
              </w:rPr>
              <w:t>［思考・表現］</w:t>
            </w:r>
          </w:p>
        </w:tc>
        <w:tc>
          <w:tcPr>
            <w:tcW w:w="1560" w:type="dxa"/>
          </w:tcPr>
          <w:p w:rsidR="00A757CD" w:rsidRPr="00A757CD" w:rsidRDefault="00A757CD">
            <w:pPr>
              <w:rPr>
                <w:szCs w:val="21"/>
              </w:rPr>
            </w:pPr>
          </w:p>
        </w:tc>
      </w:tr>
      <w:tr w:rsidR="00A757CD" w:rsidRPr="00A757CD" w:rsidTr="009239C4">
        <w:trPr>
          <w:trHeight w:val="701"/>
        </w:trPr>
        <w:tc>
          <w:tcPr>
            <w:tcW w:w="534" w:type="dxa"/>
          </w:tcPr>
          <w:p w:rsidR="00A757CD" w:rsidRPr="00A757CD" w:rsidRDefault="00035B46">
            <w:pPr>
              <w:rPr>
                <w:szCs w:val="21"/>
              </w:rPr>
            </w:pPr>
            <w:r>
              <w:rPr>
                <w:rFonts w:hint="eastAsia"/>
                <w:szCs w:val="21"/>
              </w:rPr>
              <w:t>５</w:t>
            </w:r>
          </w:p>
        </w:tc>
        <w:tc>
          <w:tcPr>
            <w:tcW w:w="3402" w:type="dxa"/>
          </w:tcPr>
          <w:p w:rsidR="003A086B" w:rsidRDefault="00A757CD" w:rsidP="00A757CD">
            <w:pPr>
              <w:tabs>
                <w:tab w:val="right" w:pos="4137"/>
              </w:tabs>
              <w:ind w:left="210" w:hangingChars="100" w:hanging="210"/>
              <w:rPr>
                <w:rFonts w:ascii="ＭＳ ゴシック" w:eastAsia="ＭＳ ゴシック" w:hAnsi="ＭＳ ゴシック"/>
                <w:szCs w:val="21"/>
              </w:rPr>
            </w:pPr>
            <w:r w:rsidRPr="00A757CD">
              <w:rPr>
                <w:rFonts w:ascii="ＭＳ ゴシック" w:eastAsia="ＭＳ ゴシック" w:hAnsi="ＭＳ ゴシック" w:hint="eastAsia"/>
                <w:szCs w:val="21"/>
              </w:rPr>
              <w:t>まちたんけんの 計画を 立てよう</w:t>
            </w:r>
            <w:r w:rsidRPr="00A757CD">
              <w:rPr>
                <w:rFonts w:ascii="ＭＳ ゴシック" w:eastAsia="ＭＳ ゴシック" w:hAnsi="ＭＳ ゴシック"/>
                <w:szCs w:val="21"/>
              </w:rPr>
              <w:tab/>
            </w:r>
          </w:p>
          <w:p w:rsidR="00A757CD" w:rsidRPr="00A757CD" w:rsidRDefault="00A757CD" w:rsidP="003A086B">
            <w:pPr>
              <w:tabs>
                <w:tab w:val="right" w:pos="4137"/>
              </w:tabs>
              <w:ind w:left="210" w:hangingChars="100" w:hanging="210"/>
              <w:jc w:val="right"/>
              <w:rPr>
                <w:rFonts w:ascii="ＭＳ ゴシック" w:eastAsia="ＭＳ ゴシック" w:hAnsi="ＭＳ ゴシック"/>
                <w:szCs w:val="21"/>
              </w:rPr>
            </w:pPr>
            <w:r w:rsidRPr="00A757CD">
              <w:rPr>
                <w:rFonts w:ascii="ＭＳ ゴシック" w:eastAsia="ＭＳ ゴシック" w:hAnsi="ＭＳ ゴシック" w:hint="eastAsia"/>
                <w:szCs w:val="21"/>
              </w:rPr>
              <w:t>下p.26-27</w:t>
            </w:r>
          </w:p>
          <w:p w:rsidR="00A757CD" w:rsidRPr="00A757CD" w:rsidRDefault="00A757CD" w:rsidP="00A757CD">
            <w:pPr>
              <w:tabs>
                <w:tab w:val="right" w:pos="4137"/>
              </w:tabs>
              <w:ind w:left="210" w:hangingChars="100" w:hanging="210"/>
              <w:rPr>
                <w:rFonts w:ascii="ＭＳ ゴシック" w:eastAsia="ＭＳ ゴシック" w:hAnsi="ＭＳ ゴシック"/>
                <w:szCs w:val="21"/>
              </w:rPr>
            </w:pPr>
            <w:r w:rsidRPr="00A757CD">
              <w:rPr>
                <w:rFonts w:hAnsi="ＭＳ 明朝" w:hint="eastAsia"/>
                <w:szCs w:val="21"/>
              </w:rPr>
              <w:t>○友達と，安全に気をつけて探検に行くためのルールやマナーを話し合い，探検の計画を立てて</w:t>
            </w:r>
            <w:r w:rsidRPr="00A757CD">
              <w:rPr>
                <w:rFonts w:hAnsi="ＭＳ 明朝" w:hint="eastAsia"/>
                <w:szCs w:val="21"/>
              </w:rPr>
              <w:lastRenderedPageBreak/>
              <w:t>準備することができる。</w:t>
            </w:r>
          </w:p>
        </w:tc>
        <w:tc>
          <w:tcPr>
            <w:tcW w:w="708" w:type="dxa"/>
          </w:tcPr>
          <w:p w:rsidR="00A757CD" w:rsidRPr="00A757CD" w:rsidRDefault="00A757CD" w:rsidP="00115983">
            <w:pPr>
              <w:jc w:val="center"/>
              <w:rPr>
                <w:rFonts w:ascii="ＭＳ ゴシック" w:eastAsia="ＭＳ ゴシック" w:hAnsi="ＭＳ ゴシック"/>
                <w:szCs w:val="21"/>
              </w:rPr>
            </w:pPr>
            <w:r w:rsidRPr="00A757CD">
              <w:rPr>
                <w:rFonts w:ascii="ＭＳ ゴシック" w:eastAsia="ＭＳ ゴシック" w:hAnsi="ＭＳ ゴシック" w:hint="eastAsia"/>
                <w:szCs w:val="21"/>
              </w:rPr>
              <w:lastRenderedPageBreak/>
              <w:t>２</w:t>
            </w:r>
          </w:p>
        </w:tc>
        <w:tc>
          <w:tcPr>
            <w:tcW w:w="4536" w:type="dxa"/>
          </w:tcPr>
          <w:p w:rsidR="00A757CD" w:rsidRDefault="00A757CD" w:rsidP="003A086B">
            <w:pPr>
              <w:ind w:left="420" w:hangingChars="200" w:hanging="420"/>
              <w:rPr>
                <w:rFonts w:hAnsi="ＭＳ 明朝"/>
                <w:szCs w:val="21"/>
              </w:rPr>
            </w:pPr>
            <w:r w:rsidRPr="00A757CD">
              <w:rPr>
                <w:rFonts w:hAnsi="ＭＳ 明朝" w:hint="eastAsia"/>
                <w:szCs w:val="21"/>
              </w:rPr>
              <w:t>①行きたい場所を決め，グループに分かれる。</w:t>
            </w:r>
          </w:p>
          <w:p w:rsidR="00A757CD" w:rsidRPr="00A757CD" w:rsidRDefault="00A757CD" w:rsidP="003A086B">
            <w:pPr>
              <w:ind w:leftChars="100" w:left="210"/>
              <w:rPr>
                <w:rFonts w:hAnsi="ＭＳ 明朝"/>
                <w:szCs w:val="21"/>
              </w:rPr>
            </w:pPr>
            <w:r w:rsidRPr="00A757CD">
              <w:rPr>
                <w:rFonts w:hAnsi="ＭＳ 明朝" w:hint="eastAsia"/>
                <w:szCs w:val="21"/>
              </w:rPr>
              <w:t>地域に出かける際に，守らなければいけないルールやマナー，気をつけることなどを話し合う。</w:t>
            </w:r>
          </w:p>
          <w:p w:rsidR="00A757CD" w:rsidRPr="00A757CD" w:rsidRDefault="003A086B" w:rsidP="00A757CD">
            <w:pPr>
              <w:ind w:left="210" w:hangingChars="100" w:hanging="210"/>
              <w:rPr>
                <w:rFonts w:hAnsi="ＭＳ 明朝"/>
                <w:szCs w:val="21"/>
              </w:rPr>
            </w:pPr>
            <w:r>
              <w:rPr>
                <w:rFonts w:hAnsi="ＭＳ 明朝" w:hint="eastAsia"/>
                <w:szCs w:val="21"/>
              </w:rPr>
              <w:t>②</w:t>
            </w:r>
            <w:r w:rsidR="00A757CD" w:rsidRPr="00A757CD">
              <w:rPr>
                <w:rFonts w:hAnsi="ＭＳ 明朝" w:hint="eastAsia"/>
                <w:szCs w:val="21"/>
              </w:rPr>
              <w:t>探検する道順や持ち物などを話し合い，見た</w:t>
            </w:r>
            <w:r w:rsidR="00A757CD" w:rsidRPr="00A757CD">
              <w:rPr>
                <w:rFonts w:hAnsi="ＭＳ 明朝" w:hint="eastAsia"/>
                <w:szCs w:val="21"/>
              </w:rPr>
              <w:lastRenderedPageBreak/>
              <w:t>いものや聞きたいことなどを確認し，探検カードなどにかく。</w:t>
            </w:r>
          </w:p>
        </w:tc>
        <w:tc>
          <w:tcPr>
            <w:tcW w:w="4536" w:type="dxa"/>
          </w:tcPr>
          <w:p w:rsidR="00A757CD" w:rsidRPr="00A757CD" w:rsidRDefault="00A757CD" w:rsidP="00A757CD">
            <w:pPr>
              <w:tabs>
                <w:tab w:val="right" w:pos="4195"/>
              </w:tabs>
              <w:ind w:left="210" w:hangingChars="100" w:hanging="210"/>
              <w:rPr>
                <w:rFonts w:hAnsi="ＭＳ 明朝"/>
                <w:szCs w:val="21"/>
              </w:rPr>
            </w:pPr>
            <w:r w:rsidRPr="00A757CD">
              <w:rPr>
                <w:rFonts w:hAnsi="ＭＳ 明朝" w:hint="eastAsia"/>
                <w:szCs w:val="21"/>
              </w:rPr>
              <w:lastRenderedPageBreak/>
              <w:t>●まち探検の計画を立て，準備をしようとしている。</w:t>
            </w:r>
          </w:p>
          <w:p w:rsidR="00A757CD" w:rsidRPr="00A757CD" w:rsidRDefault="00A757CD" w:rsidP="00A757CD">
            <w:pPr>
              <w:tabs>
                <w:tab w:val="right" w:pos="4195"/>
              </w:tabs>
              <w:ind w:left="210" w:hangingChars="100" w:hanging="210"/>
              <w:jc w:val="right"/>
              <w:rPr>
                <w:rFonts w:ascii="ＭＳ ゴシック" w:eastAsia="ＭＳ ゴシック" w:hAnsi="ＭＳ ゴシック"/>
                <w:szCs w:val="21"/>
              </w:rPr>
            </w:pPr>
            <w:r w:rsidRPr="00A757CD">
              <w:rPr>
                <w:rFonts w:ascii="ＭＳ ゴシック" w:eastAsia="ＭＳ ゴシック" w:hAnsi="ＭＳ ゴシック" w:hint="eastAsia"/>
                <w:szCs w:val="21"/>
              </w:rPr>
              <w:t>［関・意・態］</w:t>
            </w:r>
          </w:p>
          <w:p w:rsidR="00A757CD" w:rsidRPr="00A757CD" w:rsidRDefault="00A757CD" w:rsidP="00A757CD">
            <w:pPr>
              <w:ind w:left="210" w:hangingChars="100" w:hanging="210"/>
              <w:rPr>
                <w:rFonts w:hAnsi="ＭＳ 明朝"/>
                <w:szCs w:val="21"/>
              </w:rPr>
            </w:pPr>
            <w:r w:rsidRPr="00A757CD">
              <w:rPr>
                <w:rFonts w:hAnsi="ＭＳ 明朝" w:hint="eastAsia"/>
                <w:szCs w:val="21"/>
              </w:rPr>
              <w:t>●友達と相談して，行きたい場所や会ってみたい人を決め，相手や場に応じた適切な行動</w:t>
            </w:r>
            <w:r w:rsidRPr="00A757CD">
              <w:rPr>
                <w:rFonts w:hAnsi="ＭＳ 明朝" w:hint="eastAsia"/>
                <w:szCs w:val="21"/>
              </w:rPr>
              <w:lastRenderedPageBreak/>
              <w:t>や，安全な行動について考えながら，探検の計画を立てている。</w:t>
            </w:r>
            <w:r w:rsidRPr="00A757CD">
              <w:rPr>
                <w:rFonts w:hAnsi="ＭＳ 明朝"/>
                <w:szCs w:val="21"/>
              </w:rPr>
              <w:tab/>
            </w:r>
            <w:r w:rsidRPr="00A757CD">
              <w:rPr>
                <w:rFonts w:ascii="ＭＳ ゴシック" w:eastAsia="ＭＳ ゴシック" w:hAnsi="ＭＳ ゴシック" w:hint="eastAsia"/>
                <w:szCs w:val="21"/>
              </w:rPr>
              <w:t>［思考・表現］</w:t>
            </w:r>
          </w:p>
        </w:tc>
        <w:tc>
          <w:tcPr>
            <w:tcW w:w="1560" w:type="dxa"/>
          </w:tcPr>
          <w:p w:rsidR="00A757CD" w:rsidRPr="00A757CD" w:rsidRDefault="00A757CD">
            <w:pPr>
              <w:rPr>
                <w:szCs w:val="21"/>
              </w:rPr>
            </w:pPr>
          </w:p>
        </w:tc>
      </w:tr>
      <w:tr w:rsidR="00A757CD" w:rsidRPr="00A757CD" w:rsidTr="00A757CD">
        <w:trPr>
          <w:trHeight w:val="2670"/>
        </w:trPr>
        <w:tc>
          <w:tcPr>
            <w:tcW w:w="534" w:type="dxa"/>
          </w:tcPr>
          <w:p w:rsidR="00A757CD" w:rsidRPr="00A757CD" w:rsidRDefault="002950CA">
            <w:pPr>
              <w:rPr>
                <w:szCs w:val="21"/>
              </w:rPr>
            </w:pPr>
            <w:r>
              <w:rPr>
                <w:noProof/>
                <w:szCs w:val="21"/>
              </w:rPr>
              <w:lastRenderedPageBreak/>
              <w:pict>
                <v:shape id="_x0000_s1028" type="#_x0000_t202" style="position:absolute;left:0;text-align:left;margin-left:-31.35pt;margin-top:169.85pt;width:33.4pt;height:80.7pt;z-index:251661312;mso-position-horizontal-relative:text;mso-position-vertical-relative:text;mso-width-relative:margin;mso-height-relative:margin" filled="f" stroked="f">
                  <v:textbox style="layout-flow:vertical;mso-next-textbox:#_x0000_s1028">
                    <w:txbxContent>
                      <w:p w:rsidR="009239C4" w:rsidRDefault="009239C4" w:rsidP="009239C4">
                        <w:r>
                          <w:rPr>
                            <w:rFonts w:hint="eastAsia"/>
                          </w:rPr>
                          <w:t>生２年－６</w:t>
                        </w:r>
                      </w:p>
                    </w:txbxContent>
                  </v:textbox>
                </v:shape>
              </w:pict>
            </w:r>
            <w:r w:rsidR="00035B46">
              <w:rPr>
                <w:rFonts w:hint="eastAsia"/>
                <w:szCs w:val="21"/>
              </w:rPr>
              <w:t>６</w:t>
            </w:r>
          </w:p>
        </w:tc>
        <w:tc>
          <w:tcPr>
            <w:tcW w:w="3402" w:type="dxa"/>
          </w:tcPr>
          <w:p w:rsidR="003A086B" w:rsidRDefault="00A757CD" w:rsidP="00A757CD">
            <w:pPr>
              <w:tabs>
                <w:tab w:val="right" w:pos="4137"/>
              </w:tabs>
              <w:ind w:left="210" w:hangingChars="100" w:hanging="210"/>
              <w:rPr>
                <w:rFonts w:ascii="ＭＳ ゴシック" w:eastAsia="ＭＳ ゴシック" w:hAnsi="ＭＳ ゴシック"/>
                <w:szCs w:val="21"/>
              </w:rPr>
            </w:pPr>
            <w:r w:rsidRPr="00A757CD">
              <w:rPr>
                <w:rFonts w:ascii="ＭＳ ゴシック" w:eastAsia="ＭＳ ゴシック" w:hAnsi="ＭＳ ゴシック" w:hint="eastAsia"/>
                <w:szCs w:val="21"/>
              </w:rPr>
              <w:t>まちたんけんに 行こう</w:t>
            </w:r>
          </w:p>
          <w:p w:rsidR="00A757CD" w:rsidRPr="00A757CD" w:rsidRDefault="00A757CD" w:rsidP="003A086B">
            <w:pPr>
              <w:tabs>
                <w:tab w:val="right" w:pos="4137"/>
              </w:tabs>
              <w:ind w:left="210" w:hangingChars="100" w:hanging="210"/>
              <w:jc w:val="right"/>
              <w:rPr>
                <w:rFonts w:ascii="ＭＳ ゴシック" w:eastAsia="ＭＳ ゴシック" w:hAnsi="ＭＳ ゴシック"/>
                <w:szCs w:val="21"/>
              </w:rPr>
            </w:pPr>
            <w:r w:rsidRPr="00A757CD">
              <w:rPr>
                <w:rFonts w:ascii="ＭＳ ゴシック" w:eastAsia="ＭＳ ゴシック" w:hAnsi="ＭＳ ゴシック" w:hint="eastAsia"/>
                <w:szCs w:val="21"/>
              </w:rPr>
              <w:t>下p.28-29</w:t>
            </w:r>
          </w:p>
          <w:p w:rsidR="00A757CD" w:rsidRPr="00A757CD" w:rsidRDefault="00A757CD" w:rsidP="00A757CD">
            <w:pPr>
              <w:tabs>
                <w:tab w:val="right" w:pos="4137"/>
              </w:tabs>
              <w:ind w:left="210" w:hangingChars="100" w:hanging="210"/>
              <w:rPr>
                <w:rFonts w:ascii="ＭＳ ゴシック" w:eastAsia="ＭＳ ゴシック" w:hAnsi="ＭＳ ゴシック"/>
                <w:szCs w:val="21"/>
              </w:rPr>
            </w:pPr>
            <w:r w:rsidRPr="00A757CD">
              <w:rPr>
                <w:rFonts w:hAnsi="ＭＳ 明朝" w:hint="eastAsia"/>
                <w:szCs w:val="21"/>
              </w:rPr>
              <w:t>○グループごとにまち探検に出かけ，友達と協力しながら，地域の人にインタビューをしたり，地域にあるものを調べたり，利用したりして，地域の人のことが分かるとともに，それらが自分の生活とかかわっていることに気付くことができる。</w:t>
            </w:r>
          </w:p>
        </w:tc>
        <w:tc>
          <w:tcPr>
            <w:tcW w:w="708" w:type="dxa"/>
          </w:tcPr>
          <w:p w:rsidR="00A757CD" w:rsidRPr="00A757CD" w:rsidRDefault="00A757CD" w:rsidP="00A757CD">
            <w:pPr>
              <w:ind w:left="210" w:hangingChars="100" w:hanging="210"/>
              <w:jc w:val="center"/>
              <w:rPr>
                <w:rFonts w:ascii="ＭＳ ゴシック" w:eastAsia="ＭＳ ゴシック" w:hAnsi="ＭＳ ゴシック"/>
                <w:szCs w:val="21"/>
              </w:rPr>
            </w:pPr>
            <w:r w:rsidRPr="00A757CD">
              <w:rPr>
                <w:rFonts w:ascii="ＭＳ ゴシック" w:eastAsia="ＭＳ ゴシック" w:hAnsi="ＭＳ ゴシック" w:hint="eastAsia"/>
                <w:szCs w:val="21"/>
              </w:rPr>
              <w:t>３</w:t>
            </w:r>
          </w:p>
        </w:tc>
        <w:tc>
          <w:tcPr>
            <w:tcW w:w="4536" w:type="dxa"/>
          </w:tcPr>
          <w:p w:rsidR="00A757CD" w:rsidRPr="00A757CD" w:rsidRDefault="00A757CD" w:rsidP="00A757CD">
            <w:pPr>
              <w:ind w:left="210" w:hangingChars="100" w:hanging="210"/>
              <w:rPr>
                <w:rFonts w:hAnsi="ＭＳ 明朝"/>
                <w:szCs w:val="21"/>
              </w:rPr>
            </w:pPr>
            <w:r w:rsidRPr="00A757CD">
              <w:rPr>
                <w:rFonts w:hAnsi="ＭＳ 明朝" w:hint="eastAsia"/>
                <w:szCs w:val="21"/>
              </w:rPr>
              <w:t>①グループごとに，計画に沿って探検する。</w:t>
            </w:r>
          </w:p>
          <w:p w:rsidR="00A757CD" w:rsidRPr="00A757CD" w:rsidRDefault="00A757CD" w:rsidP="00A757CD">
            <w:pPr>
              <w:ind w:left="210" w:hangingChars="100" w:hanging="210"/>
              <w:rPr>
                <w:rFonts w:hAnsi="ＭＳ 明朝"/>
                <w:szCs w:val="21"/>
              </w:rPr>
            </w:pPr>
            <w:r w:rsidRPr="00A757CD">
              <w:rPr>
                <w:rFonts w:hAnsi="ＭＳ 明朝" w:hint="eastAsia"/>
                <w:szCs w:val="21"/>
              </w:rPr>
              <w:t>②地域にあるものや人，場所とかかわる。</w:t>
            </w:r>
          </w:p>
          <w:p w:rsidR="00A757CD" w:rsidRPr="00A757CD" w:rsidRDefault="00A757CD" w:rsidP="00A757CD">
            <w:pPr>
              <w:ind w:left="210" w:hangingChars="100" w:hanging="210"/>
              <w:rPr>
                <w:rFonts w:hAnsi="ＭＳ 明朝"/>
                <w:szCs w:val="21"/>
              </w:rPr>
            </w:pPr>
            <w:r w:rsidRPr="00A757CD">
              <w:rPr>
                <w:rFonts w:hAnsi="ＭＳ 明朝" w:hint="eastAsia"/>
                <w:szCs w:val="21"/>
              </w:rPr>
              <w:t>③見つけたものや人，聞いたり気付いたりしたことなどを，友達や先生に伝えたり，記録カードなどにかいたりする。</w:t>
            </w:r>
          </w:p>
        </w:tc>
        <w:tc>
          <w:tcPr>
            <w:tcW w:w="4536" w:type="dxa"/>
          </w:tcPr>
          <w:p w:rsidR="00A757CD" w:rsidRPr="00A757CD" w:rsidRDefault="00A757CD" w:rsidP="00A757CD">
            <w:pPr>
              <w:tabs>
                <w:tab w:val="right" w:pos="4195"/>
              </w:tabs>
              <w:ind w:left="210" w:hangingChars="100" w:hanging="210"/>
              <w:rPr>
                <w:rFonts w:hAnsi="ＭＳ 明朝"/>
                <w:szCs w:val="21"/>
              </w:rPr>
            </w:pPr>
            <w:r w:rsidRPr="00A757CD">
              <w:rPr>
                <w:rFonts w:hAnsi="ＭＳ 明朝" w:hint="eastAsia"/>
                <w:szCs w:val="21"/>
              </w:rPr>
              <w:t>●グループで決めた探検する人や場所に関心をもち，ルールやマナーを守って，まち探検をしようとしている。</w:t>
            </w:r>
          </w:p>
          <w:p w:rsidR="00A757CD" w:rsidRPr="00A757CD" w:rsidRDefault="00A757CD" w:rsidP="00A757CD">
            <w:pPr>
              <w:tabs>
                <w:tab w:val="right" w:pos="4195"/>
              </w:tabs>
              <w:ind w:left="210" w:hangingChars="100" w:hanging="210"/>
              <w:jc w:val="right"/>
              <w:rPr>
                <w:rFonts w:ascii="ＭＳ ゴシック" w:eastAsia="ＭＳ ゴシック" w:hAnsi="ＭＳ ゴシック"/>
                <w:szCs w:val="21"/>
              </w:rPr>
            </w:pPr>
            <w:r w:rsidRPr="00A757CD">
              <w:rPr>
                <w:rFonts w:ascii="ＭＳ ゴシック" w:eastAsia="ＭＳ ゴシック" w:hAnsi="ＭＳ ゴシック" w:hint="eastAsia"/>
                <w:szCs w:val="21"/>
              </w:rPr>
              <w:t>［関・意・態］</w:t>
            </w:r>
          </w:p>
          <w:p w:rsidR="00A757CD" w:rsidRPr="00A757CD" w:rsidRDefault="00A757CD" w:rsidP="00A757CD">
            <w:pPr>
              <w:tabs>
                <w:tab w:val="right" w:pos="4195"/>
              </w:tabs>
              <w:ind w:left="210" w:hangingChars="100" w:hanging="210"/>
              <w:rPr>
                <w:rFonts w:hAnsi="ＭＳ 明朝"/>
                <w:szCs w:val="21"/>
              </w:rPr>
            </w:pPr>
            <w:r w:rsidRPr="00A757CD">
              <w:rPr>
                <w:rFonts w:hAnsi="ＭＳ 明朝" w:hint="eastAsia"/>
                <w:szCs w:val="21"/>
              </w:rPr>
              <w:t>●地域には，生活している人や仕事をしている人がいることが分かるとともに，彼らが自分の生活とかかわっていることに気付いている。</w:t>
            </w:r>
            <w:r w:rsidRPr="00A757CD">
              <w:rPr>
                <w:rFonts w:hAnsi="ＭＳ 明朝"/>
                <w:szCs w:val="21"/>
              </w:rPr>
              <w:tab/>
            </w:r>
            <w:r w:rsidRPr="00A757CD">
              <w:rPr>
                <w:rFonts w:ascii="ＭＳ ゴシック" w:eastAsia="ＭＳ ゴシック" w:hAnsi="ＭＳ ゴシック" w:hint="eastAsia"/>
                <w:szCs w:val="21"/>
              </w:rPr>
              <w:t>［気付き］</w:t>
            </w:r>
          </w:p>
        </w:tc>
        <w:tc>
          <w:tcPr>
            <w:tcW w:w="1560" w:type="dxa"/>
          </w:tcPr>
          <w:p w:rsidR="00A757CD" w:rsidRPr="00A757CD" w:rsidRDefault="00A757CD">
            <w:pPr>
              <w:rPr>
                <w:szCs w:val="21"/>
              </w:rPr>
            </w:pPr>
          </w:p>
        </w:tc>
      </w:tr>
      <w:tr w:rsidR="00A757CD" w:rsidRPr="00A757CD" w:rsidTr="00A757CD">
        <w:trPr>
          <w:trHeight w:val="1320"/>
        </w:trPr>
        <w:tc>
          <w:tcPr>
            <w:tcW w:w="534" w:type="dxa"/>
          </w:tcPr>
          <w:p w:rsidR="00A757CD" w:rsidRPr="00A757CD" w:rsidRDefault="00035B46">
            <w:pPr>
              <w:rPr>
                <w:szCs w:val="21"/>
              </w:rPr>
            </w:pPr>
            <w:r>
              <w:rPr>
                <w:rFonts w:hint="eastAsia"/>
                <w:szCs w:val="21"/>
              </w:rPr>
              <w:t>６</w:t>
            </w:r>
          </w:p>
        </w:tc>
        <w:tc>
          <w:tcPr>
            <w:tcW w:w="3402" w:type="dxa"/>
          </w:tcPr>
          <w:p w:rsidR="003A086B" w:rsidRDefault="00A757CD" w:rsidP="00A757CD">
            <w:pPr>
              <w:tabs>
                <w:tab w:val="right" w:pos="4137"/>
              </w:tabs>
              <w:ind w:left="210" w:hangingChars="100" w:hanging="210"/>
              <w:rPr>
                <w:rFonts w:ascii="ＭＳ ゴシック" w:eastAsia="ＭＳ ゴシック" w:hAnsi="ＭＳ ゴシック"/>
                <w:szCs w:val="21"/>
              </w:rPr>
            </w:pPr>
            <w:r w:rsidRPr="00A757CD">
              <w:rPr>
                <w:rFonts w:ascii="ＭＳ ゴシック" w:eastAsia="ＭＳ ゴシック" w:hAnsi="ＭＳ ゴシック" w:hint="eastAsia"/>
                <w:szCs w:val="21"/>
              </w:rPr>
              <w:t>まちの ことを つたえ合おう</w:t>
            </w:r>
          </w:p>
          <w:p w:rsidR="00A757CD" w:rsidRPr="00A757CD" w:rsidRDefault="00A757CD" w:rsidP="003A086B">
            <w:pPr>
              <w:tabs>
                <w:tab w:val="right" w:pos="4137"/>
              </w:tabs>
              <w:ind w:left="210" w:hangingChars="100" w:hanging="210"/>
              <w:jc w:val="right"/>
              <w:rPr>
                <w:rFonts w:ascii="ＭＳ ゴシック" w:eastAsia="ＭＳ ゴシック" w:hAnsi="ＭＳ ゴシック"/>
                <w:szCs w:val="21"/>
              </w:rPr>
            </w:pPr>
            <w:r w:rsidRPr="00A757CD">
              <w:rPr>
                <w:rFonts w:ascii="ＭＳ ゴシック" w:eastAsia="ＭＳ ゴシック" w:hAnsi="ＭＳ ゴシック"/>
                <w:szCs w:val="21"/>
              </w:rPr>
              <w:tab/>
            </w:r>
            <w:r w:rsidRPr="00A757CD">
              <w:rPr>
                <w:rFonts w:ascii="ＭＳ ゴシック" w:eastAsia="ＭＳ ゴシック" w:hAnsi="ＭＳ ゴシック" w:hint="eastAsia"/>
                <w:szCs w:val="21"/>
              </w:rPr>
              <w:t>下p.30-31</w:t>
            </w:r>
          </w:p>
          <w:p w:rsidR="00A757CD" w:rsidRPr="00A757CD" w:rsidRDefault="00A757CD" w:rsidP="00A757CD">
            <w:pPr>
              <w:ind w:left="210" w:hangingChars="100" w:hanging="210"/>
              <w:rPr>
                <w:rFonts w:hAnsi="ＭＳ 明朝"/>
                <w:szCs w:val="21"/>
              </w:rPr>
            </w:pPr>
            <w:r w:rsidRPr="00A757CD">
              <w:rPr>
                <w:rFonts w:hAnsi="ＭＳ 明朝" w:hint="eastAsia"/>
                <w:szCs w:val="21"/>
              </w:rPr>
              <w:t>○探検したことを振り返り，見つけたものや場所，解決したふしぎや出会った人のことなどを友達と伝え合い，地域には自分がかかわった場所や人以外にもさまざまな場所や人々がいることに気付くことができる。</w:t>
            </w:r>
          </w:p>
        </w:tc>
        <w:tc>
          <w:tcPr>
            <w:tcW w:w="708" w:type="dxa"/>
          </w:tcPr>
          <w:p w:rsidR="00A757CD" w:rsidRPr="00A757CD" w:rsidRDefault="00A757CD" w:rsidP="00A757CD">
            <w:pPr>
              <w:ind w:left="210" w:hangingChars="100" w:hanging="210"/>
              <w:jc w:val="center"/>
              <w:rPr>
                <w:rFonts w:ascii="ＭＳ ゴシック" w:eastAsia="ＭＳ ゴシック" w:hAnsi="ＭＳ ゴシック"/>
                <w:szCs w:val="21"/>
              </w:rPr>
            </w:pPr>
            <w:r w:rsidRPr="00A757CD">
              <w:rPr>
                <w:rFonts w:ascii="ＭＳ ゴシック" w:eastAsia="ＭＳ ゴシック" w:hAnsi="ＭＳ ゴシック" w:hint="eastAsia"/>
                <w:szCs w:val="21"/>
              </w:rPr>
              <w:t>３</w:t>
            </w:r>
          </w:p>
        </w:tc>
        <w:tc>
          <w:tcPr>
            <w:tcW w:w="4536" w:type="dxa"/>
          </w:tcPr>
          <w:p w:rsidR="00A757CD" w:rsidRPr="00A757CD" w:rsidRDefault="00A757CD" w:rsidP="00A757CD">
            <w:pPr>
              <w:ind w:left="210" w:hangingChars="100" w:hanging="210"/>
              <w:rPr>
                <w:rFonts w:hAnsi="ＭＳ 明朝"/>
                <w:szCs w:val="21"/>
              </w:rPr>
            </w:pPr>
            <w:r w:rsidRPr="00A757CD">
              <w:rPr>
                <w:rFonts w:hAnsi="ＭＳ 明朝" w:hint="eastAsia"/>
                <w:szCs w:val="21"/>
              </w:rPr>
              <w:t>①まち探検で見つけたことを，グループごとに振り返り，みんなに伝えることを決める。</w:t>
            </w:r>
          </w:p>
          <w:p w:rsidR="00A757CD" w:rsidRPr="00A757CD" w:rsidRDefault="00A757CD" w:rsidP="00A757CD">
            <w:pPr>
              <w:ind w:left="210" w:hangingChars="100" w:hanging="210"/>
              <w:rPr>
                <w:rFonts w:hAnsi="ＭＳ 明朝"/>
                <w:szCs w:val="21"/>
              </w:rPr>
            </w:pPr>
            <w:r w:rsidRPr="00A757CD">
              <w:rPr>
                <w:rFonts w:hAnsi="ＭＳ 明朝" w:hint="eastAsia"/>
                <w:szCs w:val="21"/>
              </w:rPr>
              <w:t>②内容に適した表現方法を考え，伝えたい内容をまとめ，伝え合う準備をする。</w:t>
            </w:r>
          </w:p>
          <w:p w:rsidR="00A757CD" w:rsidRPr="00A757CD" w:rsidRDefault="00A757CD" w:rsidP="00A757CD">
            <w:pPr>
              <w:ind w:left="210" w:hangingChars="100" w:hanging="210"/>
              <w:rPr>
                <w:rFonts w:hAnsi="ＭＳ 明朝"/>
                <w:szCs w:val="21"/>
              </w:rPr>
            </w:pPr>
            <w:r w:rsidRPr="00A757CD">
              <w:rPr>
                <w:rFonts w:hAnsi="ＭＳ 明朝" w:hint="eastAsia"/>
                <w:szCs w:val="21"/>
              </w:rPr>
              <w:t>③自分たちが新たに見つけたことや，解決したふしぎを友達と伝え合い，まちの情報を共有する。</w:t>
            </w:r>
          </w:p>
        </w:tc>
        <w:tc>
          <w:tcPr>
            <w:tcW w:w="4536" w:type="dxa"/>
          </w:tcPr>
          <w:p w:rsidR="00A757CD" w:rsidRPr="00A757CD" w:rsidRDefault="00A757CD" w:rsidP="00A757CD">
            <w:pPr>
              <w:tabs>
                <w:tab w:val="right" w:pos="4195"/>
              </w:tabs>
              <w:ind w:left="210" w:hangingChars="100" w:hanging="210"/>
              <w:rPr>
                <w:rFonts w:hAnsi="ＭＳ 明朝"/>
                <w:szCs w:val="21"/>
              </w:rPr>
            </w:pPr>
            <w:r w:rsidRPr="00A757CD">
              <w:rPr>
                <w:rFonts w:hAnsi="ＭＳ 明朝" w:hint="eastAsia"/>
                <w:szCs w:val="21"/>
              </w:rPr>
              <w:t>●探検したことを振り返り，その中から友達と伝え合いたいことを相談して選び，適切な伝え方を選んで，友達と伝え合っている。</w:t>
            </w:r>
            <w:r w:rsidRPr="00A757CD">
              <w:rPr>
                <w:rFonts w:hAnsi="ＭＳ 明朝"/>
                <w:szCs w:val="21"/>
              </w:rPr>
              <w:tab/>
            </w:r>
            <w:r w:rsidRPr="00A757CD">
              <w:rPr>
                <w:rFonts w:ascii="ＭＳ ゴシック" w:eastAsia="ＭＳ ゴシック" w:hAnsi="ＭＳ ゴシック" w:hint="eastAsia"/>
                <w:szCs w:val="21"/>
              </w:rPr>
              <w:t>［思考・表現］</w:t>
            </w:r>
          </w:p>
          <w:p w:rsidR="00A757CD" w:rsidRPr="00A757CD" w:rsidRDefault="00A757CD" w:rsidP="00A757CD">
            <w:pPr>
              <w:tabs>
                <w:tab w:val="right" w:pos="4195"/>
              </w:tabs>
              <w:ind w:left="210" w:hangingChars="100" w:hanging="210"/>
              <w:rPr>
                <w:rFonts w:hAnsi="ＭＳ 明朝"/>
                <w:szCs w:val="21"/>
              </w:rPr>
            </w:pPr>
            <w:r w:rsidRPr="00A757CD">
              <w:rPr>
                <w:rFonts w:hAnsi="ＭＳ 明朝" w:hint="eastAsia"/>
                <w:szCs w:val="21"/>
              </w:rPr>
              <w:t>●地域にはさまざまな場所があり，そこには幼児や高齢者，障がいのある人など多様な人々が生活していたり，さまざまな仕事に携わっている人がいたりすることに気付いている。</w:t>
            </w:r>
            <w:r w:rsidRPr="00A757CD">
              <w:rPr>
                <w:rFonts w:hAnsi="ＭＳ 明朝"/>
                <w:szCs w:val="21"/>
              </w:rPr>
              <w:tab/>
            </w:r>
            <w:r w:rsidRPr="00A757CD">
              <w:rPr>
                <w:rFonts w:ascii="ＭＳ ゴシック" w:eastAsia="ＭＳ ゴシック" w:hAnsi="ＭＳ ゴシック" w:hint="eastAsia"/>
                <w:szCs w:val="21"/>
              </w:rPr>
              <w:t>［気付き］</w:t>
            </w:r>
          </w:p>
        </w:tc>
        <w:tc>
          <w:tcPr>
            <w:tcW w:w="1560" w:type="dxa"/>
          </w:tcPr>
          <w:p w:rsidR="00A757CD" w:rsidRPr="00A757CD" w:rsidRDefault="00A757CD">
            <w:pPr>
              <w:rPr>
                <w:szCs w:val="21"/>
              </w:rPr>
            </w:pPr>
          </w:p>
        </w:tc>
      </w:tr>
      <w:tr w:rsidR="00A757CD" w:rsidRPr="00A757CD" w:rsidTr="009239C4">
        <w:trPr>
          <w:trHeight w:val="2016"/>
        </w:trPr>
        <w:tc>
          <w:tcPr>
            <w:tcW w:w="534" w:type="dxa"/>
          </w:tcPr>
          <w:p w:rsidR="00A757CD" w:rsidRPr="00A757CD" w:rsidRDefault="00035B46">
            <w:pPr>
              <w:rPr>
                <w:szCs w:val="21"/>
              </w:rPr>
            </w:pPr>
            <w:r>
              <w:rPr>
                <w:rFonts w:hint="eastAsia"/>
                <w:szCs w:val="21"/>
              </w:rPr>
              <w:t>６</w:t>
            </w:r>
          </w:p>
        </w:tc>
        <w:tc>
          <w:tcPr>
            <w:tcW w:w="3402" w:type="dxa"/>
          </w:tcPr>
          <w:p w:rsidR="003A086B" w:rsidRDefault="00A757CD" w:rsidP="00A757CD">
            <w:pPr>
              <w:tabs>
                <w:tab w:val="right" w:pos="4137"/>
              </w:tabs>
              <w:ind w:left="210" w:hangingChars="100" w:hanging="210"/>
              <w:rPr>
                <w:rFonts w:ascii="ＭＳ ゴシック" w:eastAsia="ＭＳ ゴシック" w:hAnsi="ＭＳ ゴシック"/>
                <w:szCs w:val="21"/>
              </w:rPr>
            </w:pPr>
            <w:r w:rsidRPr="00A757CD">
              <w:rPr>
                <w:rFonts w:ascii="ＭＳ ゴシック" w:eastAsia="ＭＳ ゴシック" w:hAnsi="ＭＳ ゴシック" w:hint="eastAsia"/>
                <w:szCs w:val="21"/>
              </w:rPr>
              <w:t>まちで 見つけよう</w:t>
            </w:r>
          </w:p>
          <w:p w:rsidR="00A757CD" w:rsidRPr="00A757CD" w:rsidRDefault="00A757CD" w:rsidP="003A086B">
            <w:pPr>
              <w:tabs>
                <w:tab w:val="right" w:pos="4137"/>
              </w:tabs>
              <w:ind w:left="210" w:hangingChars="100" w:hanging="210"/>
              <w:jc w:val="right"/>
              <w:rPr>
                <w:rFonts w:ascii="ＭＳ ゴシック" w:eastAsia="ＭＳ ゴシック" w:hAnsi="ＭＳ ゴシック"/>
                <w:szCs w:val="21"/>
              </w:rPr>
            </w:pPr>
            <w:r w:rsidRPr="00A757CD">
              <w:rPr>
                <w:rFonts w:ascii="ＭＳ ゴシック" w:eastAsia="ＭＳ ゴシック" w:hAnsi="ＭＳ ゴシック"/>
                <w:szCs w:val="21"/>
              </w:rPr>
              <w:tab/>
            </w:r>
            <w:r w:rsidRPr="00A757CD">
              <w:rPr>
                <w:rFonts w:ascii="ＭＳ ゴシック" w:eastAsia="ＭＳ ゴシック" w:hAnsi="ＭＳ ゴシック" w:hint="eastAsia"/>
                <w:szCs w:val="21"/>
              </w:rPr>
              <w:t>下p.32</w:t>
            </w:r>
          </w:p>
          <w:p w:rsidR="00A757CD" w:rsidRPr="00A757CD" w:rsidRDefault="00A757CD" w:rsidP="00A757CD">
            <w:pPr>
              <w:ind w:left="210" w:hangingChars="100" w:hanging="210"/>
              <w:rPr>
                <w:rFonts w:hAnsi="ＭＳ 明朝"/>
                <w:szCs w:val="21"/>
              </w:rPr>
            </w:pPr>
            <w:r w:rsidRPr="00A757CD">
              <w:rPr>
                <w:rFonts w:hAnsi="ＭＳ 明朝" w:hint="eastAsia"/>
                <w:szCs w:val="21"/>
              </w:rPr>
              <w:t>○諸感覚を使って地域を調べ，これまで意識しなかった地域のものやその役割に気付き，それを表現することができる。</w:t>
            </w:r>
          </w:p>
        </w:tc>
        <w:tc>
          <w:tcPr>
            <w:tcW w:w="708" w:type="dxa"/>
          </w:tcPr>
          <w:p w:rsidR="00A757CD" w:rsidRPr="00A757CD" w:rsidRDefault="00A757CD" w:rsidP="00A757CD">
            <w:pPr>
              <w:ind w:left="210" w:hangingChars="100" w:hanging="210"/>
              <w:jc w:val="center"/>
              <w:rPr>
                <w:rFonts w:ascii="ＭＳ ゴシック" w:eastAsia="ＭＳ ゴシック" w:hAnsi="ＭＳ ゴシック"/>
                <w:szCs w:val="21"/>
              </w:rPr>
            </w:pPr>
            <w:r w:rsidRPr="00A757CD">
              <w:rPr>
                <w:rFonts w:ascii="ＭＳ ゴシック" w:eastAsia="ＭＳ ゴシック" w:hAnsi="ＭＳ ゴシック" w:hint="eastAsia"/>
                <w:szCs w:val="21"/>
              </w:rPr>
              <w:t>外</w:t>
            </w:r>
          </w:p>
        </w:tc>
        <w:tc>
          <w:tcPr>
            <w:tcW w:w="4536" w:type="dxa"/>
          </w:tcPr>
          <w:p w:rsidR="00A757CD" w:rsidRPr="00A757CD" w:rsidRDefault="00A757CD" w:rsidP="00A757CD">
            <w:pPr>
              <w:ind w:left="210" w:hangingChars="100" w:hanging="210"/>
              <w:rPr>
                <w:rFonts w:hAnsi="ＭＳ 明朝"/>
                <w:szCs w:val="21"/>
              </w:rPr>
            </w:pPr>
            <w:r w:rsidRPr="00A757CD">
              <w:rPr>
                <w:rFonts w:hAnsi="ＭＳ 明朝" w:hint="eastAsia"/>
                <w:szCs w:val="21"/>
              </w:rPr>
              <w:t>①音やにおい，色，安全にかかわる設備などの視点でまち探検を行う。</w:t>
            </w:r>
          </w:p>
          <w:p w:rsidR="00A757CD" w:rsidRPr="00A757CD" w:rsidRDefault="00A757CD" w:rsidP="00A757CD">
            <w:pPr>
              <w:ind w:left="210" w:hangingChars="100" w:hanging="210"/>
              <w:rPr>
                <w:rFonts w:hAnsi="ＭＳ 明朝"/>
                <w:szCs w:val="21"/>
              </w:rPr>
            </w:pPr>
            <w:r w:rsidRPr="00A757CD">
              <w:rPr>
                <w:rFonts w:hAnsi="ＭＳ 明朝" w:hint="eastAsia"/>
                <w:szCs w:val="21"/>
              </w:rPr>
              <w:t>②見つけたことやその役割などについて表現する。</w:t>
            </w:r>
          </w:p>
        </w:tc>
        <w:tc>
          <w:tcPr>
            <w:tcW w:w="4536" w:type="dxa"/>
          </w:tcPr>
          <w:p w:rsidR="00A757CD" w:rsidRPr="00A757CD" w:rsidRDefault="00A757CD" w:rsidP="00A757CD">
            <w:pPr>
              <w:tabs>
                <w:tab w:val="right" w:pos="4195"/>
              </w:tabs>
              <w:ind w:left="210" w:hangingChars="100" w:hanging="210"/>
              <w:rPr>
                <w:rFonts w:hAnsi="ＭＳ 明朝"/>
                <w:szCs w:val="21"/>
              </w:rPr>
            </w:pPr>
            <w:r w:rsidRPr="00A757CD">
              <w:rPr>
                <w:rFonts w:hAnsi="ＭＳ 明朝" w:hint="eastAsia"/>
                <w:szCs w:val="21"/>
              </w:rPr>
              <w:t>●音やにおいなどの諸感覚を使って，以前の探検とは違う観点から地域の様子を調べようとしている。</w:t>
            </w:r>
            <w:r w:rsidRPr="00A757CD">
              <w:rPr>
                <w:rFonts w:ascii="ＭＳ ゴシック" w:eastAsia="ＭＳ ゴシック" w:hAnsi="ＭＳ ゴシック" w:hint="eastAsia"/>
                <w:szCs w:val="21"/>
              </w:rPr>
              <w:t>［関・意・態］</w:t>
            </w:r>
          </w:p>
          <w:p w:rsidR="00A757CD" w:rsidRPr="00A757CD" w:rsidRDefault="00A757CD" w:rsidP="00A757CD">
            <w:pPr>
              <w:tabs>
                <w:tab w:val="right" w:pos="4195"/>
              </w:tabs>
              <w:ind w:left="210" w:hangingChars="100" w:hanging="210"/>
              <w:rPr>
                <w:rFonts w:hAnsi="ＭＳ 明朝"/>
                <w:szCs w:val="21"/>
              </w:rPr>
            </w:pPr>
            <w:r w:rsidRPr="00A757CD">
              <w:rPr>
                <w:rFonts w:hAnsi="ＭＳ 明朝" w:hint="eastAsia"/>
                <w:szCs w:val="21"/>
              </w:rPr>
              <w:t>●地域には，安全を守る施設があることに気付いている。</w:t>
            </w:r>
          </w:p>
          <w:p w:rsidR="00A757CD" w:rsidRPr="00A757CD" w:rsidRDefault="00A757CD" w:rsidP="00A757CD">
            <w:pPr>
              <w:tabs>
                <w:tab w:val="right" w:pos="4195"/>
              </w:tabs>
              <w:ind w:left="210" w:hangingChars="100" w:hanging="210"/>
              <w:jc w:val="right"/>
              <w:rPr>
                <w:rFonts w:ascii="ＭＳ ゴシック" w:eastAsia="ＭＳ ゴシック" w:hAnsi="ＭＳ ゴシック"/>
                <w:szCs w:val="21"/>
              </w:rPr>
            </w:pPr>
            <w:r w:rsidRPr="00A757CD">
              <w:rPr>
                <w:rFonts w:ascii="ＭＳ ゴシック" w:eastAsia="ＭＳ ゴシック" w:hAnsi="ＭＳ ゴシック" w:hint="eastAsia"/>
                <w:szCs w:val="21"/>
              </w:rPr>
              <w:t>［気付き］</w:t>
            </w:r>
          </w:p>
        </w:tc>
        <w:tc>
          <w:tcPr>
            <w:tcW w:w="1560" w:type="dxa"/>
          </w:tcPr>
          <w:p w:rsidR="00A757CD" w:rsidRPr="00A757CD" w:rsidRDefault="00A757CD">
            <w:pPr>
              <w:rPr>
                <w:szCs w:val="21"/>
              </w:rPr>
            </w:pPr>
          </w:p>
        </w:tc>
      </w:tr>
    </w:tbl>
    <w:p w:rsidR="00CE60D9" w:rsidRDefault="00CE60D9"/>
    <w:sectPr w:rsidR="00CE60D9" w:rsidSect="00CE60D9">
      <w:pgSz w:w="16838" w:h="11906" w:orient="landscape" w:code="9"/>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86B" w:rsidRDefault="003A086B" w:rsidP="003A086B">
      <w:r>
        <w:separator/>
      </w:r>
    </w:p>
  </w:endnote>
  <w:endnote w:type="continuationSeparator" w:id="0">
    <w:p w:rsidR="003A086B" w:rsidRDefault="003A086B" w:rsidP="003A086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86B" w:rsidRDefault="003A086B" w:rsidP="003A086B">
      <w:r>
        <w:separator/>
      </w:r>
    </w:p>
  </w:footnote>
  <w:footnote w:type="continuationSeparator" w:id="0">
    <w:p w:rsidR="003A086B" w:rsidRDefault="003A086B" w:rsidP="003A08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1433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57CD"/>
    <w:rsid w:val="00020209"/>
    <w:rsid w:val="00035B46"/>
    <w:rsid w:val="0015246B"/>
    <w:rsid w:val="001C0F4A"/>
    <w:rsid w:val="002950CA"/>
    <w:rsid w:val="00303C01"/>
    <w:rsid w:val="003659F2"/>
    <w:rsid w:val="00393B0D"/>
    <w:rsid w:val="003A086B"/>
    <w:rsid w:val="00417317"/>
    <w:rsid w:val="0045736B"/>
    <w:rsid w:val="00496E8F"/>
    <w:rsid w:val="004F01C8"/>
    <w:rsid w:val="00692622"/>
    <w:rsid w:val="00802638"/>
    <w:rsid w:val="009239C4"/>
    <w:rsid w:val="00A37189"/>
    <w:rsid w:val="00A53118"/>
    <w:rsid w:val="00A757CD"/>
    <w:rsid w:val="00B64F77"/>
    <w:rsid w:val="00C35FDC"/>
    <w:rsid w:val="00C55784"/>
    <w:rsid w:val="00CE60D9"/>
    <w:rsid w:val="00D42A90"/>
    <w:rsid w:val="00D57960"/>
    <w:rsid w:val="00F875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579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7960"/>
    <w:rPr>
      <w:rFonts w:asciiTheme="majorHAnsi" w:eastAsiaTheme="majorEastAsia" w:hAnsiTheme="majorHAnsi" w:cstheme="majorBidi"/>
      <w:sz w:val="18"/>
      <w:szCs w:val="18"/>
    </w:rPr>
  </w:style>
  <w:style w:type="paragraph" w:styleId="a6">
    <w:name w:val="header"/>
    <w:basedOn w:val="a"/>
    <w:link w:val="a7"/>
    <w:uiPriority w:val="99"/>
    <w:semiHidden/>
    <w:unhideWhenUsed/>
    <w:rsid w:val="003A086B"/>
    <w:pPr>
      <w:tabs>
        <w:tab w:val="center" w:pos="4252"/>
        <w:tab w:val="right" w:pos="8504"/>
      </w:tabs>
      <w:snapToGrid w:val="0"/>
    </w:pPr>
  </w:style>
  <w:style w:type="character" w:customStyle="1" w:styleId="a7">
    <w:name w:val="ヘッダー (文字)"/>
    <w:basedOn w:val="a0"/>
    <w:link w:val="a6"/>
    <w:uiPriority w:val="99"/>
    <w:semiHidden/>
    <w:rsid w:val="003A086B"/>
  </w:style>
  <w:style w:type="paragraph" w:styleId="a8">
    <w:name w:val="footer"/>
    <w:basedOn w:val="a"/>
    <w:link w:val="a9"/>
    <w:uiPriority w:val="99"/>
    <w:semiHidden/>
    <w:unhideWhenUsed/>
    <w:rsid w:val="003A086B"/>
    <w:pPr>
      <w:tabs>
        <w:tab w:val="center" w:pos="4252"/>
        <w:tab w:val="right" w:pos="8504"/>
      </w:tabs>
      <w:snapToGrid w:val="0"/>
    </w:pPr>
  </w:style>
  <w:style w:type="character" w:customStyle="1" w:styleId="a9">
    <w:name w:val="フッター (文字)"/>
    <w:basedOn w:val="a0"/>
    <w:link w:val="a8"/>
    <w:uiPriority w:val="99"/>
    <w:semiHidden/>
    <w:rsid w:val="003A08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9983;&#27963;&#31185;&#24180;&#35336;\&#29983;&#27963;&#31185;&#24180;&#35336;&#265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49225-CD77-40D7-8DBF-186BC193D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生活科年計枠.dotx</Template>
  <TotalTime>10</TotalTime>
  <Pages>2</Pages>
  <Words>318</Words>
  <Characters>1815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mobile03</dc:creator>
  <cp:lastModifiedBy>teacher01</cp:lastModifiedBy>
  <cp:revision>6</cp:revision>
  <cp:lastPrinted>2010-12-14T02:24:00Z</cp:lastPrinted>
  <dcterms:created xsi:type="dcterms:W3CDTF">2010-12-20T06:31:00Z</dcterms:created>
  <dcterms:modified xsi:type="dcterms:W3CDTF">2010-12-27T07:48:00Z</dcterms:modified>
</cp:coreProperties>
</file>