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3"/>
        <w:tblW w:w="0" w:type="auto"/>
        <w:tblLook w:val="04A0"/>
      </w:tblPr>
      <w:tblGrid>
        <w:gridCol w:w="15276"/>
      </w:tblGrid>
      <w:tr w:rsidR="00CE60D9" w:rsidTr="001C0F4A">
        <w:tc>
          <w:tcPr>
            <w:tcW w:w="15276" w:type="dxa"/>
          </w:tcPr>
          <w:p w:rsidR="00CE60D9" w:rsidRPr="00CE60D9" w:rsidRDefault="002F2991">
            <w:pPr>
              <w:rPr>
                <w:sz w:val="52"/>
                <w:szCs w:val="52"/>
              </w:rPr>
            </w:pPr>
            <w:r w:rsidRPr="00EC454F">
              <w:rPr>
                <w:rFonts w:ascii="ＭＳ ゴシック" w:eastAsia="ＭＳ ゴシック" w:hAnsi="ＭＳ ゴシック" w:hint="eastAsia"/>
                <w:sz w:val="52"/>
                <w:szCs w:val="52"/>
              </w:rPr>
              <w:t>２年生だ うれしいな</w:t>
            </w:r>
          </w:p>
        </w:tc>
      </w:tr>
    </w:tbl>
    <w:p w:rsidR="00F875B9" w:rsidRPr="00887BDB" w:rsidRDefault="001C0F4A">
      <w:pPr>
        <w:rPr>
          <w:szCs w:val="21"/>
        </w:rPr>
      </w:pPr>
      <w:r w:rsidRPr="00887BDB">
        <w:rPr>
          <w:rFonts w:hint="eastAsia"/>
          <w:szCs w:val="21"/>
        </w:rPr>
        <w:t>■</w:t>
      </w:r>
      <w:r w:rsidR="00CE60D9" w:rsidRPr="00887BDB">
        <w:rPr>
          <w:rFonts w:hint="eastAsia"/>
          <w:szCs w:val="21"/>
        </w:rPr>
        <w:t>単元の目標</w:t>
      </w:r>
    </w:p>
    <w:p w:rsidR="001C0F4A" w:rsidRPr="00887BDB" w:rsidRDefault="002F2991" w:rsidP="00887BDB">
      <w:pPr>
        <w:ind w:firstLineChars="100" w:firstLine="210"/>
        <w:rPr>
          <w:szCs w:val="21"/>
        </w:rPr>
      </w:pPr>
      <w:r w:rsidRPr="00887BDB">
        <w:rPr>
          <w:rFonts w:hAnsi="ＭＳ 明朝" w:hint="eastAsia"/>
          <w:szCs w:val="21"/>
        </w:rPr>
        <w:t>春の身近な地域の様子や自然を観察したり，新１年生と交流したりする活動を通して，四季の変化や，春を迎えて生活の様子が変わったことに気付くとともに，自分の役割が増えたことが分かり，自分自身の成長を喜び，意欲的に生活することができる。</w:t>
      </w:r>
    </w:p>
    <w:p w:rsidR="00CE60D9" w:rsidRPr="00887BDB" w:rsidRDefault="001C0F4A">
      <w:pPr>
        <w:rPr>
          <w:szCs w:val="21"/>
        </w:rPr>
      </w:pPr>
      <w:r w:rsidRPr="00887BDB">
        <w:rPr>
          <w:rFonts w:hint="eastAsia"/>
          <w:szCs w:val="21"/>
        </w:rPr>
        <w:t>■</w:t>
      </w:r>
      <w:r w:rsidR="00CE60D9" w:rsidRPr="00887BDB">
        <w:rPr>
          <w:rFonts w:hint="eastAsia"/>
          <w:szCs w:val="21"/>
        </w:rPr>
        <w:t>単元の観点別評価規準</w:t>
      </w:r>
    </w:p>
    <w:tbl>
      <w:tblPr>
        <w:tblStyle w:val="a3"/>
        <w:tblW w:w="0" w:type="auto"/>
        <w:tblLook w:val="04A0"/>
      </w:tblPr>
      <w:tblGrid>
        <w:gridCol w:w="5092"/>
        <w:gridCol w:w="5092"/>
        <w:gridCol w:w="5092"/>
      </w:tblGrid>
      <w:tr w:rsidR="00CE60D9" w:rsidRPr="00887BDB" w:rsidTr="00CE60D9">
        <w:tc>
          <w:tcPr>
            <w:tcW w:w="5092" w:type="dxa"/>
            <w:vAlign w:val="center"/>
          </w:tcPr>
          <w:p w:rsidR="00CE60D9" w:rsidRPr="00887BDB" w:rsidRDefault="00CE60D9" w:rsidP="00CE60D9">
            <w:pPr>
              <w:jc w:val="center"/>
              <w:rPr>
                <w:szCs w:val="21"/>
              </w:rPr>
            </w:pPr>
            <w:r w:rsidRPr="00887BDB">
              <w:rPr>
                <w:rFonts w:hint="eastAsia"/>
                <w:szCs w:val="21"/>
              </w:rPr>
              <w:t>生活への関心・意欲・態度</w:t>
            </w:r>
          </w:p>
        </w:tc>
        <w:tc>
          <w:tcPr>
            <w:tcW w:w="5092" w:type="dxa"/>
            <w:vAlign w:val="center"/>
          </w:tcPr>
          <w:p w:rsidR="00CE60D9" w:rsidRPr="00887BDB" w:rsidRDefault="00CE60D9" w:rsidP="00CE60D9">
            <w:pPr>
              <w:jc w:val="center"/>
              <w:rPr>
                <w:szCs w:val="21"/>
              </w:rPr>
            </w:pPr>
            <w:r w:rsidRPr="00887BDB">
              <w:rPr>
                <w:rFonts w:hint="eastAsia"/>
                <w:szCs w:val="21"/>
              </w:rPr>
              <w:t>活動や体験についての思考・表現</w:t>
            </w:r>
          </w:p>
        </w:tc>
        <w:tc>
          <w:tcPr>
            <w:tcW w:w="5092" w:type="dxa"/>
            <w:vAlign w:val="center"/>
          </w:tcPr>
          <w:p w:rsidR="00CE60D9" w:rsidRPr="00887BDB" w:rsidRDefault="00CE60D9" w:rsidP="00CE60D9">
            <w:pPr>
              <w:jc w:val="center"/>
              <w:rPr>
                <w:szCs w:val="21"/>
              </w:rPr>
            </w:pPr>
            <w:r w:rsidRPr="00887BDB">
              <w:rPr>
                <w:rFonts w:hint="eastAsia"/>
                <w:szCs w:val="21"/>
              </w:rPr>
              <w:t>身近な環境や自分についての思考・表現</w:t>
            </w:r>
          </w:p>
        </w:tc>
      </w:tr>
      <w:tr w:rsidR="00CE60D9" w:rsidRPr="00887BDB" w:rsidTr="001C0F4A">
        <w:trPr>
          <w:trHeight w:val="916"/>
        </w:trPr>
        <w:tc>
          <w:tcPr>
            <w:tcW w:w="5092" w:type="dxa"/>
          </w:tcPr>
          <w:p w:rsidR="00CE60D9" w:rsidRPr="00887BDB" w:rsidRDefault="00597AF5" w:rsidP="00597AF5">
            <w:pPr>
              <w:ind w:left="210" w:hangingChars="100" w:hanging="210"/>
              <w:rPr>
                <w:szCs w:val="21"/>
              </w:rPr>
            </w:pPr>
            <w:r>
              <w:rPr>
                <w:rFonts w:hAnsi="ＭＳ 明朝" w:hint="eastAsia"/>
                <w:szCs w:val="21"/>
              </w:rPr>
              <w:t>●</w:t>
            </w:r>
            <w:r w:rsidR="002F2991" w:rsidRPr="00887BDB">
              <w:rPr>
                <w:rFonts w:hAnsi="ＭＳ 明朝" w:hint="eastAsia"/>
                <w:szCs w:val="21"/>
              </w:rPr>
              <w:t>春の自然の変化と，自分の身近な生活の変化に関心をもち，意欲的に２年生の活動に取り組もうとしている。</w:t>
            </w:r>
          </w:p>
        </w:tc>
        <w:tc>
          <w:tcPr>
            <w:tcW w:w="5092" w:type="dxa"/>
          </w:tcPr>
          <w:p w:rsidR="00CE60D9" w:rsidRPr="00887BDB" w:rsidRDefault="00597AF5" w:rsidP="00597AF5">
            <w:pPr>
              <w:ind w:left="210" w:hangingChars="100" w:hanging="210"/>
              <w:rPr>
                <w:szCs w:val="21"/>
              </w:rPr>
            </w:pPr>
            <w:r>
              <w:rPr>
                <w:rFonts w:hAnsi="ＭＳ 明朝" w:hint="eastAsia"/>
                <w:szCs w:val="21"/>
              </w:rPr>
              <w:t>●</w:t>
            </w:r>
            <w:r w:rsidR="002F2991" w:rsidRPr="00887BDB">
              <w:rPr>
                <w:rFonts w:hAnsi="ＭＳ 明朝" w:hint="eastAsia"/>
                <w:szCs w:val="21"/>
              </w:rPr>
              <w:t>四季の変化と身近な生活の変化を関連させて考え，これから始まる２年生の学校生活でしてみたいことを友達と話し合うなどして，すなおに表現している。</w:t>
            </w:r>
          </w:p>
        </w:tc>
        <w:tc>
          <w:tcPr>
            <w:tcW w:w="5092" w:type="dxa"/>
          </w:tcPr>
          <w:p w:rsidR="00CE60D9" w:rsidRPr="00887BDB" w:rsidRDefault="00597AF5" w:rsidP="00887BDB">
            <w:pPr>
              <w:ind w:left="206" w:hangingChars="100" w:hanging="206"/>
              <w:rPr>
                <w:szCs w:val="21"/>
              </w:rPr>
            </w:pPr>
            <w:r>
              <w:rPr>
                <w:rFonts w:hAnsi="ＭＳ 明朝" w:hint="eastAsia"/>
                <w:spacing w:val="-2"/>
                <w:szCs w:val="21"/>
              </w:rPr>
              <w:t>●</w:t>
            </w:r>
            <w:r w:rsidR="002F2991" w:rsidRPr="00887BDB">
              <w:rPr>
                <w:rFonts w:hAnsi="ＭＳ 明朝" w:hint="eastAsia"/>
                <w:spacing w:val="-2"/>
                <w:szCs w:val="21"/>
              </w:rPr>
              <w:t>春になったことに気付くとともに，自分たちが進級するなど生活の様子が変わったことや，上級生になって自分たちの役割が増えたことに気付いている。</w:t>
            </w:r>
          </w:p>
        </w:tc>
      </w:tr>
    </w:tbl>
    <w:p w:rsidR="00CE60D9" w:rsidRPr="00887BDB" w:rsidRDefault="005D0295">
      <w:pPr>
        <w:rPr>
          <w:szCs w:val="21"/>
        </w:rPr>
      </w:pPr>
      <w:r>
        <w:rPr>
          <w:noProof/>
          <w:szCs w:val="21"/>
        </w:rPr>
        <w:pict>
          <v:shapetype id="_x0000_t202" coordsize="21600,21600" o:spt="202" path="m,l,21600r21600,l21600,xe">
            <v:stroke joinstyle="miter"/>
            <v:path gradientshapeok="t" o:connecttype="rect"/>
          </v:shapetype>
          <v:shape id="_x0000_s1026" type="#_x0000_t202" style="position:absolute;left:0;text-align:left;margin-left:-33.1pt;margin-top:13.15pt;width:33.4pt;height:80.7pt;z-index:251660288;mso-position-horizontal-relative:text;mso-position-vertical-relative:text;mso-width-relative:margin;mso-height-relative:margin" filled="f" stroked="f">
            <v:textbox style="layout-flow:vertical;mso-next-textbox:#_x0000_s1026">
              <w:txbxContent>
                <w:p w:rsidR="00D57960" w:rsidRDefault="00D57960">
                  <w:r>
                    <w:rPr>
                      <w:rFonts w:hint="eastAsia"/>
                    </w:rPr>
                    <w:t>生</w:t>
                  </w:r>
                  <w:r w:rsidR="0017565A">
                    <w:rPr>
                      <w:rFonts w:hint="eastAsia"/>
                    </w:rPr>
                    <w:t>２</w:t>
                  </w:r>
                  <w:r>
                    <w:rPr>
                      <w:rFonts w:hint="eastAsia"/>
                    </w:rPr>
                    <w:t>年－</w:t>
                  </w:r>
                  <w:r w:rsidR="0017565A">
                    <w:rPr>
                      <w:rFonts w:hint="eastAsia"/>
                    </w:rPr>
                    <w:t>３</w:t>
                  </w:r>
                </w:p>
              </w:txbxContent>
            </v:textbox>
          </v:shape>
        </w:pict>
      </w:r>
    </w:p>
    <w:p w:rsidR="00CE60D9" w:rsidRPr="00887BDB" w:rsidRDefault="00CE60D9">
      <w:pPr>
        <w:rPr>
          <w:szCs w:val="21"/>
        </w:rPr>
      </w:pPr>
      <w:r w:rsidRPr="00887BDB">
        <w:rPr>
          <w:rFonts w:hint="eastAsia"/>
          <w:szCs w:val="21"/>
        </w:rPr>
        <w:t>指導計画</w:t>
      </w:r>
    </w:p>
    <w:tbl>
      <w:tblPr>
        <w:tblStyle w:val="a3"/>
        <w:tblW w:w="0" w:type="auto"/>
        <w:tblLook w:val="04A0"/>
      </w:tblPr>
      <w:tblGrid>
        <w:gridCol w:w="534"/>
        <w:gridCol w:w="3402"/>
        <w:gridCol w:w="708"/>
        <w:gridCol w:w="4536"/>
        <w:gridCol w:w="4536"/>
        <w:gridCol w:w="1560"/>
      </w:tblGrid>
      <w:tr w:rsidR="00CE60D9" w:rsidRPr="00887BDB" w:rsidTr="001C0F4A">
        <w:tc>
          <w:tcPr>
            <w:tcW w:w="534" w:type="dxa"/>
          </w:tcPr>
          <w:p w:rsidR="00CE60D9" w:rsidRPr="00887BDB" w:rsidRDefault="00CE60D9" w:rsidP="001C0F4A">
            <w:pPr>
              <w:jc w:val="center"/>
              <w:rPr>
                <w:szCs w:val="21"/>
              </w:rPr>
            </w:pPr>
            <w:r w:rsidRPr="00887BDB">
              <w:rPr>
                <w:rFonts w:hint="eastAsia"/>
                <w:szCs w:val="21"/>
              </w:rPr>
              <w:t>月</w:t>
            </w:r>
          </w:p>
        </w:tc>
        <w:tc>
          <w:tcPr>
            <w:tcW w:w="3402" w:type="dxa"/>
          </w:tcPr>
          <w:p w:rsidR="00CE60D9" w:rsidRPr="00887BDB" w:rsidRDefault="00CE60D9" w:rsidP="001C0F4A">
            <w:pPr>
              <w:jc w:val="center"/>
              <w:rPr>
                <w:szCs w:val="21"/>
              </w:rPr>
            </w:pPr>
            <w:r w:rsidRPr="00887BDB">
              <w:rPr>
                <w:rFonts w:hint="eastAsia"/>
                <w:szCs w:val="21"/>
              </w:rPr>
              <w:t>小単元の目標</w:t>
            </w:r>
          </w:p>
        </w:tc>
        <w:tc>
          <w:tcPr>
            <w:tcW w:w="708" w:type="dxa"/>
          </w:tcPr>
          <w:p w:rsidR="00CE60D9" w:rsidRPr="00887BDB" w:rsidRDefault="00CE60D9" w:rsidP="001C0F4A">
            <w:pPr>
              <w:jc w:val="center"/>
              <w:rPr>
                <w:szCs w:val="21"/>
              </w:rPr>
            </w:pPr>
            <w:r w:rsidRPr="00887BDB">
              <w:rPr>
                <w:rFonts w:hint="eastAsia"/>
                <w:szCs w:val="21"/>
              </w:rPr>
              <w:t>時数</w:t>
            </w:r>
          </w:p>
        </w:tc>
        <w:tc>
          <w:tcPr>
            <w:tcW w:w="4536" w:type="dxa"/>
          </w:tcPr>
          <w:p w:rsidR="00CE60D9" w:rsidRPr="00887BDB" w:rsidRDefault="00CE60D9" w:rsidP="001C0F4A">
            <w:pPr>
              <w:jc w:val="center"/>
              <w:rPr>
                <w:szCs w:val="21"/>
              </w:rPr>
            </w:pPr>
            <w:r w:rsidRPr="00887BDB">
              <w:rPr>
                <w:rFonts w:hint="eastAsia"/>
                <w:szCs w:val="21"/>
              </w:rPr>
              <w:t>主な学習活動</w:t>
            </w:r>
          </w:p>
        </w:tc>
        <w:tc>
          <w:tcPr>
            <w:tcW w:w="4536" w:type="dxa"/>
          </w:tcPr>
          <w:p w:rsidR="00CE60D9" w:rsidRPr="00887BDB" w:rsidRDefault="00CE60D9" w:rsidP="001C0F4A">
            <w:pPr>
              <w:jc w:val="center"/>
              <w:rPr>
                <w:szCs w:val="21"/>
              </w:rPr>
            </w:pPr>
            <w:r w:rsidRPr="00887BDB">
              <w:rPr>
                <w:rFonts w:hint="eastAsia"/>
                <w:szCs w:val="21"/>
              </w:rPr>
              <w:t>観点別評価規準</w:t>
            </w:r>
          </w:p>
        </w:tc>
        <w:tc>
          <w:tcPr>
            <w:tcW w:w="1560" w:type="dxa"/>
          </w:tcPr>
          <w:p w:rsidR="00CE60D9" w:rsidRPr="00887BDB" w:rsidRDefault="00CE60D9" w:rsidP="001C0F4A">
            <w:pPr>
              <w:jc w:val="center"/>
              <w:rPr>
                <w:szCs w:val="21"/>
              </w:rPr>
            </w:pPr>
            <w:r w:rsidRPr="00887BDB">
              <w:rPr>
                <w:rFonts w:hint="eastAsia"/>
                <w:szCs w:val="21"/>
              </w:rPr>
              <w:t>自校化</w:t>
            </w:r>
          </w:p>
        </w:tc>
      </w:tr>
      <w:tr w:rsidR="002F2991" w:rsidRPr="00887BDB" w:rsidTr="002F2991">
        <w:trPr>
          <w:trHeight w:val="1950"/>
        </w:trPr>
        <w:tc>
          <w:tcPr>
            <w:tcW w:w="534" w:type="dxa"/>
          </w:tcPr>
          <w:p w:rsidR="002F2991" w:rsidRPr="00887BDB" w:rsidRDefault="00460F11">
            <w:pPr>
              <w:rPr>
                <w:szCs w:val="21"/>
              </w:rPr>
            </w:pPr>
            <w:r>
              <w:rPr>
                <w:rFonts w:hint="eastAsia"/>
                <w:szCs w:val="21"/>
              </w:rPr>
              <w:t>４</w:t>
            </w:r>
          </w:p>
        </w:tc>
        <w:tc>
          <w:tcPr>
            <w:tcW w:w="3402" w:type="dxa"/>
          </w:tcPr>
          <w:p w:rsidR="002F141D" w:rsidRDefault="002F2991" w:rsidP="00887BDB">
            <w:pPr>
              <w:tabs>
                <w:tab w:val="right" w:pos="4137"/>
              </w:tabs>
              <w:ind w:left="210" w:hangingChars="100" w:hanging="210"/>
              <w:rPr>
                <w:rFonts w:ascii="ＭＳ ゴシック" w:eastAsia="ＭＳ ゴシック" w:hAnsi="ＭＳ ゴシック"/>
                <w:szCs w:val="21"/>
              </w:rPr>
            </w:pPr>
            <w:r w:rsidRPr="00887BDB">
              <w:rPr>
                <w:rFonts w:ascii="ＭＳ ゴシック" w:eastAsia="ＭＳ ゴシック" w:hAnsi="ＭＳ ゴシック" w:hint="eastAsia"/>
                <w:szCs w:val="21"/>
              </w:rPr>
              <w:t>学校の 春を 見つけよう</w:t>
            </w:r>
            <w:r w:rsidR="00887BDB">
              <w:rPr>
                <w:rFonts w:ascii="ＭＳ ゴシック" w:eastAsia="ＭＳ ゴシック" w:hAnsi="ＭＳ ゴシック" w:hint="eastAsia"/>
                <w:szCs w:val="21"/>
              </w:rPr>
              <w:t xml:space="preserve">　</w:t>
            </w:r>
          </w:p>
          <w:p w:rsidR="002F2991" w:rsidRPr="00887BDB" w:rsidRDefault="002F2991" w:rsidP="002F141D">
            <w:pPr>
              <w:tabs>
                <w:tab w:val="right" w:pos="4137"/>
              </w:tabs>
              <w:ind w:left="210" w:hangingChars="100" w:hanging="210"/>
              <w:jc w:val="right"/>
              <w:rPr>
                <w:rFonts w:ascii="ＭＳ ゴシック" w:eastAsia="ＭＳ ゴシック" w:hAnsi="ＭＳ ゴシック"/>
                <w:szCs w:val="21"/>
              </w:rPr>
            </w:pPr>
            <w:r w:rsidRPr="00887BDB">
              <w:rPr>
                <w:rFonts w:ascii="ＭＳ ゴシック" w:eastAsia="ＭＳ ゴシック" w:hAnsi="ＭＳ ゴシック" w:hint="eastAsia"/>
                <w:szCs w:val="21"/>
              </w:rPr>
              <w:t>下p.４</w:t>
            </w:r>
          </w:p>
          <w:p w:rsidR="002F2991" w:rsidRPr="00887BDB" w:rsidRDefault="002F2991" w:rsidP="002F2991">
            <w:pPr>
              <w:rPr>
                <w:szCs w:val="21"/>
              </w:rPr>
            </w:pPr>
            <w:r w:rsidRPr="00887BDB">
              <w:rPr>
                <w:rFonts w:hAnsi="ＭＳ 明朝" w:hint="eastAsia"/>
                <w:szCs w:val="21"/>
              </w:rPr>
              <w:t>○自分たちの生活について考えたり，自然の様子を観察したりして，進級を実感し，２年生になって生活の様子が変化したことに気付くとともに，意欲的に生活することができる。</w:t>
            </w:r>
          </w:p>
        </w:tc>
        <w:tc>
          <w:tcPr>
            <w:tcW w:w="708" w:type="dxa"/>
          </w:tcPr>
          <w:p w:rsidR="002F2991" w:rsidRPr="00887BDB" w:rsidRDefault="002F2991" w:rsidP="002F141D">
            <w:pPr>
              <w:jc w:val="center"/>
              <w:rPr>
                <w:szCs w:val="21"/>
              </w:rPr>
            </w:pPr>
            <w:r w:rsidRPr="00887BDB">
              <w:rPr>
                <w:rFonts w:hint="eastAsia"/>
                <w:szCs w:val="21"/>
              </w:rPr>
              <w:t>３</w:t>
            </w:r>
          </w:p>
        </w:tc>
        <w:tc>
          <w:tcPr>
            <w:tcW w:w="4536" w:type="dxa"/>
          </w:tcPr>
          <w:p w:rsidR="002F2991" w:rsidRPr="00887BDB" w:rsidRDefault="002F2991" w:rsidP="002F141D">
            <w:pPr>
              <w:ind w:left="420" w:hangingChars="200" w:hanging="420"/>
              <w:rPr>
                <w:rFonts w:hAnsi="ＭＳ 明朝"/>
                <w:szCs w:val="21"/>
              </w:rPr>
            </w:pPr>
            <w:r w:rsidRPr="00887BDB">
              <w:rPr>
                <w:rFonts w:hAnsi="ＭＳ 明朝" w:hint="eastAsia"/>
                <w:szCs w:val="21"/>
              </w:rPr>
              <w:t>①</w:t>
            </w:r>
            <w:r w:rsidR="002F141D">
              <w:rPr>
                <w:rFonts w:hAnsi="ＭＳ 明朝" w:hint="eastAsia"/>
                <w:szCs w:val="21"/>
              </w:rPr>
              <w:t>②</w:t>
            </w:r>
            <w:r w:rsidRPr="00887BDB">
              <w:rPr>
                <w:rFonts w:hAnsi="ＭＳ 明朝" w:hint="eastAsia"/>
                <w:szCs w:val="21"/>
              </w:rPr>
              <w:t>２年生に進級し，１年生のときと比べて変わったこと，変わっていないことを探す。</w:t>
            </w:r>
          </w:p>
          <w:p w:rsidR="002F2991" w:rsidRPr="00887BDB" w:rsidRDefault="002F2991" w:rsidP="002F141D">
            <w:pPr>
              <w:ind w:leftChars="100" w:left="420" w:hangingChars="100" w:hanging="210"/>
              <w:rPr>
                <w:rFonts w:hAnsi="ＭＳ 明朝"/>
                <w:szCs w:val="21"/>
              </w:rPr>
            </w:pPr>
            <w:r w:rsidRPr="00887BDB">
              <w:rPr>
                <w:rFonts w:hAnsi="ＭＳ 明朝" w:hint="eastAsia"/>
                <w:szCs w:val="21"/>
              </w:rPr>
              <w:t>・学校や教室の中，登下校時（自分たちの生活や自然の様子の変化を見つける）</w:t>
            </w:r>
          </w:p>
          <w:p w:rsidR="002F2991" w:rsidRPr="00887BDB" w:rsidRDefault="002F2991" w:rsidP="002F141D">
            <w:pPr>
              <w:ind w:leftChars="100" w:left="210"/>
              <w:rPr>
                <w:rFonts w:hAnsi="ＭＳ 明朝"/>
                <w:szCs w:val="21"/>
              </w:rPr>
            </w:pPr>
            <w:r w:rsidRPr="00887BDB">
              <w:rPr>
                <w:rFonts w:hAnsi="ＭＳ 明朝" w:hint="eastAsia"/>
                <w:szCs w:val="21"/>
              </w:rPr>
              <w:t>・校庭（身近な自然の変化）</w:t>
            </w:r>
          </w:p>
          <w:p w:rsidR="002F2991" w:rsidRPr="00887BDB" w:rsidRDefault="002F141D" w:rsidP="002F141D">
            <w:pPr>
              <w:ind w:left="420" w:hangingChars="200" w:hanging="420"/>
              <w:rPr>
                <w:szCs w:val="21"/>
              </w:rPr>
            </w:pPr>
            <w:r>
              <w:rPr>
                <w:rFonts w:hAnsi="ＭＳ 明朝" w:hint="eastAsia"/>
                <w:szCs w:val="21"/>
              </w:rPr>
              <w:t xml:space="preserve">③　</w:t>
            </w:r>
            <w:r w:rsidR="002F2991" w:rsidRPr="00887BDB">
              <w:rPr>
                <w:rFonts w:hAnsi="ＭＳ 明朝" w:hint="eastAsia"/>
                <w:szCs w:val="21"/>
              </w:rPr>
              <w:t>気付いたことや感じたことを友達と伝え合い，進級の喜びを共有する。</w:t>
            </w:r>
          </w:p>
        </w:tc>
        <w:tc>
          <w:tcPr>
            <w:tcW w:w="4536" w:type="dxa"/>
          </w:tcPr>
          <w:p w:rsidR="002F2991" w:rsidRPr="00887BDB" w:rsidRDefault="002F2991" w:rsidP="00887BDB">
            <w:pPr>
              <w:tabs>
                <w:tab w:val="right" w:pos="4195"/>
              </w:tabs>
              <w:ind w:left="210" w:hangingChars="100" w:hanging="210"/>
              <w:rPr>
                <w:rFonts w:hAnsi="ＭＳ 明朝"/>
                <w:szCs w:val="21"/>
              </w:rPr>
            </w:pPr>
            <w:r w:rsidRPr="00887BDB">
              <w:rPr>
                <w:rFonts w:hAnsi="ＭＳ 明朝" w:hint="eastAsia"/>
                <w:szCs w:val="21"/>
              </w:rPr>
              <w:t>●春の自然の変化と，新しい１年生の入学や自分の進級などの生活の変化に関心をもち，進級を喜び，意欲的に活動に取り組もうとしている。</w:t>
            </w:r>
            <w:r w:rsidRPr="00887BDB">
              <w:rPr>
                <w:rFonts w:hAnsi="ＭＳ 明朝"/>
                <w:szCs w:val="21"/>
              </w:rPr>
              <w:tab/>
            </w:r>
            <w:r w:rsidRPr="00887BDB">
              <w:rPr>
                <w:rFonts w:ascii="ＭＳ ゴシック" w:eastAsia="ＭＳ ゴシック" w:hAnsi="ＭＳ ゴシック" w:hint="eastAsia"/>
                <w:szCs w:val="21"/>
              </w:rPr>
              <w:t>［関・意・態］</w:t>
            </w:r>
          </w:p>
          <w:p w:rsidR="002F2991" w:rsidRPr="00887BDB" w:rsidRDefault="002F2991" w:rsidP="00887BDB">
            <w:pPr>
              <w:tabs>
                <w:tab w:val="right" w:pos="4195"/>
              </w:tabs>
              <w:ind w:left="210" w:hangingChars="100" w:hanging="210"/>
              <w:rPr>
                <w:rFonts w:hAnsi="ＭＳ 明朝"/>
                <w:szCs w:val="21"/>
              </w:rPr>
            </w:pPr>
            <w:r w:rsidRPr="00887BDB">
              <w:rPr>
                <w:rFonts w:hAnsi="ＭＳ 明朝" w:hint="eastAsia"/>
                <w:szCs w:val="21"/>
              </w:rPr>
              <w:t>●季節の変化や自分の身近な生活の変化に気付いている。</w:t>
            </w:r>
          </w:p>
          <w:p w:rsidR="002F2991" w:rsidRPr="00887BDB" w:rsidRDefault="002F2991" w:rsidP="00887BDB">
            <w:pPr>
              <w:tabs>
                <w:tab w:val="right" w:pos="4195"/>
              </w:tabs>
              <w:ind w:left="210" w:hangingChars="100" w:hanging="210"/>
              <w:jc w:val="right"/>
              <w:rPr>
                <w:rFonts w:ascii="ＭＳ ゴシック" w:eastAsia="ＭＳ ゴシック" w:hAnsi="ＭＳ ゴシック"/>
                <w:szCs w:val="21"/>
              </w:rPr>
            </w:pPr>
            <w:r w:rsidRPr="00887BDB">
              <w:rPr>
                <w:rFonts w:ascii="ＭＳ ゴシック" w:eastAsia="ＭＳ ゴシック" w:hAnsi="ＭＳ ゴシック" w:hint="eastAsia"/>
                <w:szCs w:val="21"/>
              </w:rPr>
              <w:t>［気付き］</w:t>
            </w:r>
          </w:p>
        </w:tc>
        <w:tc>
          <w:tcPr>
            <w:tcW w:w="1560" w:type="dxa"/>
          </w:tcPr>
          <w:p w:rsidR="002F2991" w:rsidRPr="00887BDB" w:rsidRDefault="002F2991">
            <w:pPr>
              <w:rPr>
                <w:szCs w:val="21"/>
              </w:rPr>
            </w:pPr>
          </w:p>
        </w:tc>
      </w:tr>
      <w:tr w:rsidR="002F2991" w:rsidRPr="00887BDB" w:rsidTr="002F2991">
        <w:trPr>
          <w:trHeight w:val="901"/>
        </w:trPr>
        <w:tc>
          <w:tcPr>
            <w:tcW w:w="534" w:type="dxa"/>
          </w:tcPr>
          <w:p w:rsidR="002F2991" w:rsidRPr="00887BDB" w:rsidRDefault="00460F11">
            <w:pPr>
              <w:rPr>
                <w:szCs w:val="21"/>
              </w:rPr>
            </w:pPr>
            <w:r>
              <w:rPr>
                <w:rFonts w:hint="eastAsia"/>
                <w:szCs w:val="21"/>
              </w:rPr>
              <w:t>４</w:t>
            </w:r>
          </w:p>
        </w:tc>
        <w:tc>
          <w:tcPr>
            <w:tcW w:w="3402" w:type="dxa"/>
          </w:tcPr>
          <w:p w:rsidR="002F141D" w:rsidRDefault="002F2991" w:rsidP="002F2991">
            <w:pPr>
              <w:tabs>
                <w:tab w:val="right" w:pos="4137"/>
              </w:tabs>
              <w:rPr>
                <w:rFonts w:ascii="ＭＳ ゴシック" w:eastAsia="ＭＳ ゴシック" w:hAnsi="ＭＳ ゴシック"/>
                <w:szCs w:val="21"/>
              </w:rPr>
            </w:pPr>
            <w:r w:rsidRPr="00887BDB">
              <w:rPr>
                <w:rFonts w:ascii="ＭＳ ゴシック" w:eastAsia="ＭＳ ゴシック" w:hAnsi="ＭＳ ゴシック" w:hint="eastAsia"/>
                <w:szCs w:val="21"/>
              </w:rPr>
              <w:t>１年生を むかえよう</w:t>
            </w:r>
          </w:p>
          <w:p w:rsidR="002F2991" w:rsidRPr="00887BDB" w:rsidRDefault="00887BDB" w:rsidP="002F141D">
            <w:pPr>
              <w:tabs>
                <w:tab w:val="right" w:pos="4137"/>
              </w:tabs>
              <w:jc w:val="right"/>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002F2991" w:rsidRPr="00887BDB">
              <w:rPr>
                <w:rFonts w:ascii="ＭＳ ゴシック" w:eastAsia="ＭＳ ゴシック" w:hAnsi="ＭＳ ゴシック" w:hint="eastAsia"/>
                <w:szCs w:val="21"/>
              </w:rPr>
              <w:t>下p.５</w:t>
            </w:r>
          </w:p>
          <w:p w:rsidR="002F2991" w:rsidRPr="00887BDB" w:rsidRDefault="002F2991" w:rsidP="00887BDB">
            <w:pPr>
              <w:ind w:firstLineChars="100" w:firstLine="210"/>
              <w:rPr>
                <w:szCs w:val="21"/>
              </w:rPr>
            </w:pPr>
            <w:r w:rsidRPr="00887BDB">
              <w:rPr>
                <w:rFonts w:hAnsi="ＭＳ 明朝" w:hint="eastAsia"/>
                <w:szCs w:val="21"/>
              </w:rPr>
              <w:t>○１年生が安心して過ごせるように考えて，１年生を迎える活動を行い，上級生になって役割が増えたことを実感し，自分自身の成</w:t>
            </w:r>
            <w:r w:rsidRPr="00887BDB">
              <w:rPr>
                <w:rFonts w:hAnsi="ＭＳ 明朝" w:hint="eastAsia"/>
                <w:szCs w:val="21"/>
              </w:rPr>
              <w:lastRenderedPageBreak/>
              <w:t>長に気付くことができる。</w:t>
            </w:r>
          </w:p>
        </w:tc>
        <w:tc>
          <w:tcPr>
            <w:tcW w:w="708" w:type="dxa"/>
          </w:tcPr>
          <w:p w:rsidR="002F2991" w:rsidRPr="00887BDB" w:rsidRDefault="002F2991" w:rsidP="002F141D">
            <w:pPr>
              <w:jc w:val="center"/>
              <w:rPr>
                <w:szCs w:val="21"/>
              </w:rPr>
            </w:pPr>
            <w:r w:rsidRPr="00887BDB">
              <w:rPr>
                <w:rFonts w:hint="eastAsia"/>
                <w:szCs w:val="21"/>
              </w:rPr>
              <w:lastRenderedPageBreak/>
              <w:t>３</w:t>
            </w:r>
          </w:p>
        </w:tc>
        <w:tc>
          <w:tcPr>
            <w:tcW w:w="4536" w:type="dxa"/>
          </w:tcPr>
          <w:p w:rsidR="002F2991" w:rsidRPr="00887BDB" w:rsidRDefault="002F2991" w:rsidP="002F141D">
            <w:pPr>
              <w:ind w:left="630" w:hangingChars="300" w:hanging="630"/>
              <w:rPr>
                <w:rFonts w:hAnsi="ＭＳ 明朝"/>
                <w:szCs w:val="21"/>
              </w:rPr>
            </w:pPr>
            <w:r w:rsidRPr="00887BDB">
              <w:rPr>
                <w:rFonts w:hAnsi="ＭＳ 明朝" w:hint="eastAsia"/>
                <w:szCs w:val="21"/>
              </w:rPr>
              <w:t>①</w:t>
            </w:r>
            <w:r w:rsidR="002F141D">
              <w:rPr>
                <w:rFonts w:hAnsi="ＭＳ 明朝" w:hint="eastAsia"/>
                <w:szCs w:val="21"/>
              </w:rPr>
              <w:t>～③</w:t>
            </w:r>
            <w:r w:rsidRPr="00887BDB">
              <w:rPr>
                <w:rFonts w:hAnsi="ＭＳ 明朝" w:hint="eastAsia"/>
                <w:szCs w:val="21"/>
              </w:rPr>
              <w:t>１年生の学年末に立てた計画をもとに，新しい１年生を迎える活動を行う。</w:t>
            </w:r>
          </w:p>
          <w:p w:rsidR="002F2991" w:rsidRPr="00887BDB" w:rsidRDefault="002F2991" w:rsidP="002F141D">
            <w:pPr>
              <w:ind w:leftChars="100" w:left="210" w:firstLineChars="100" w:firstLine="210"/>
              <w:rPr>
                <w:rFonts w:hAnsi="ＭＳ 明朝"/>
                <w:szCs w:val="21"/>
              </w:rPr>
            </w:pPr>
            <w:r w:rsidRPr="00887BDB">
              <w:rPr>
                <w:rFonts w:hAnsi="ＭＳ 明朝" w:hint="eastAsia"/>
                <w:szCs w:val="21"/>
              </w:rPr>
              <w:t>・学校の中を案内する。</w:t>
            </w:r>
          </w:p>
          <w:p w:rsidR="002F2991" w:rsidRPr="00887BDB" w:rsidRDefault="002F2991" w:rsidP="002F141D">
            <w:pPr>
              <w:ind w:leftChars="100" w:left="210" w:firstLineChars="100" w:firstLine="210"/>
              <w:rPr>
                <w:rFonts w:hAnsi="ＭＳ 明朝"/>
                <w:szCs w:val="21"/>
              </w:rPr>
            </w:pPr>
            <w:r w:rsidRPr="00887BDB">
              <w:rPr>
                <w:rFonts w:hAnsi="ＭＳ 明朝" w:hint="eastAsia"/>
                <w:szCs w:val="21"/>
              </w:rPr>
              <w:t>・アサガオのたねや歌をプレゼントする。</w:t>
            </w:r>
          </w:p>
          <w:p w:rsidR="002F2991" w:rsidRPr="00887BDB" w:rsidRDefault="002F2991" w:rsidP="002F141D">
            <w:pPr>
              <w:ind w:firstLineChars="200" w:firstLine="420"/>
              <w:rPr>
                <w:szCs w:val="21"/>
              </w:rPr>
            </w:pPr>
            <w:r w:rsidRPr="00887BDB">
              <w:rPr>
                <w:rFonts w:hAnsi="ＭＳ 明朝" w:hint="eastAsia"/>
                <w:szCs w:val="21"/>
              </w:rPr>
              <w:t>・休み時間にいっしょに遊ぶ。</w:t>
            </w:r>
          </w:p>
        </w:tc>
        <w:tc>
          <w:tcPr>
            <w:tcW w:w="4536" w:type="dxa"/>
          </w:tcPr>
          <w:p w:rsidR="002F2991" w:rsidRPr="00887BDB" w:rsidRDefault="002F2991" w:rsidP="00887BDB">
            <w:pPr>
              <w:tabs>
                <w:tab w:val="right" w:pos="4195"/>
              </w:tabs>
              <w:ind w:left="210" w:hangingChars="100" w:hanging="210"/>
              <w:rPr>
                <w:rFonts w:hAnsi="ＭＳ 明朝"/>
                <w:szCs w:val="21"/>
              </w:rPr>
            </w:pPr>
            <w:r w:rsidRPr="00887BDB">
              <w:rPr>
                <w:rFonts w:hAnsi="ＭＳ 明朝" w:hint="eastAsia"/>
                <w:szCs w:val="21"/>
              </w:rPr>
              <w:t>●新しい１年生とかかわろうとしている。</w:t>
            </w:r>
            <w:r w:rsidRPr="00887BDB">
              <w:rPr>
                <w:rFonts w:hAnsi="ＭＳ 明朝"/>
                <w:szCs w:val="21"/>
              </w:rPr>
              <w:tab/>
            </w:r>
            <w:r w:rsidRPr="00887BDB">
              <w:rPr>
                <w:rFonts w:ascii="ＭＳ ゴシック" w:eastAsia="ＭＳ ゴシック" w:hAnsi="ＭＳ ゴシック" w:hint="eastAsia"/>
                <w:szCs w:val="21"/>
              </w:rPr>
              <w:t>［関・意・態］</w:t>
            </w:r>
          </w:p>
          <w:p w:rsidR="00460F11" w:rsidRDefault="002F2991" w:rsidP="00887BDB">
            <w:pPr>
              <w:tabs>
                <w:tab w:val="right" w:pos="4195"/>
              </w:tabs>
              <w:ind w:left="210" w:hangingChars="100" w:hanging="210"/>
              <w:rPr>
                <w:rFonts w:hAnsi="ＭＳ 明朝"/>
                <w:szCs w:val="21"/>
              </w:rPr>
            </w:pPr>
            <w:r w:rsidRPr="00887BDB">
              <w:rPr>
                <w:rFonts w:hAnsi="ＭＳ 明朝" w:hint="eastAsia"/>
                <w:szCs w:val="21"/>
              </w:rPr>
              <w:t>●新しい１年生が安心して，楽しく過ごせるように考えて，迎える活動をしている。</w:t>
            </w:r>
          </w:p>
          <w:p w:rsidR="002F2991" w:rsidRPr="00887BDB" w:rsidRDefault="002F2991" w:rsidP="00460F11">
            <w:pPr>
              <w:tabs>
                <w:tab w:val="right" w:pos="4195"/>
              </w:tabs>
              <w:ind w:leftChars="100" w:left="210" w:firstLineChars="300" w:firstLine="630"/>
              <w:rPr>
                <w:rFonts w:ascii="ＭＳ ゴシック" w:eastAsia="ＭＳ ゴシック" w:hAnsi="ＭＳ ゴシック"/>
                <w:szCs w:val="21"/>
              </w:rPr>
            </w:pPr>
            <w:r w:rsidRPr="00887BDB">
              <w:rPr>
                <w:rFonts w:hAnsi="ＭＳ 明朝"/>
                <w:szCs w:val="21"/>
              </w:rPr>
              <w:tab/>
            </w:r>
            <w:r w:rsidRPr="00887BDB">
              <w:rPr>
                <w:rFonts w:ascii="ＭＳ ゴシック" w:eastAsia="ＭＳ ゴシック" w:hAnsi="ＭＳ ゴシック" w:hint="eastAsia"/>
                <w:szCs w:val="21"/>
              </w:rPr>
              <w:t>［思考・表現］</w:t>
            </w:r>
          </w:p>
          <w:p w:rsidR="002F2991" w:rsidRPr="00887BDB" w:rsidRDefault="002F2991" w:rsidP="00887BDB">
            <w:pPr>
              <w:tabs>
                <w:tab w:val="right" w:pos="4195"/>
              </w:tabs>
              <w:ind w:left="210" w:hangingChars="100" w:hanging="210"/>
              <w:rPr>
                <w:rFonts w:hAnsi="ＭＳ 明朝"/>
                <w:szCs w:val="21"/>
              </w:rPr>
            </w:pPr>
            <w:r w:rsidRPr="00887BDB">
              <w:rPr>
                <w:rFonts w:hAnsi="ＭＳ 明朝" w:hint="eastAsia"/>
                <w:szCs w:val="21"/>
              </w:rPr>
              <w:t>●上級生になって，自分たちの役割が増えたこ</w:t>
            </w:r>
            <w:r w:rsidRPr="00887BDB">
              <w:rPr>
                <w:rFonts w:hAnsi="ＭＳ 明朝" w:hint="eastAsia"/>
                <w:szCs w:val="21"/>
              </w:rPr>
              <w:lastRenderedPageBreak/>
              <w:t>とに気付いている。</w:t>
            </w:r>
            <w:r w:rsidRPr="00887BDB">
              <w:rPr>
                <w:rFonts w:hAnsi="ＭＳ 明朝"/>
                <w:szCs w:val="21"/>
              </w:rPr>
              <w:tab/>
            </w:r>
            <w:r w:rsidRPr="00887BDB">
              <w:rPr>
                <w:rFonts w:ascii="ＭＳ ゴシック" w:eastAsia="ＭＳ ゴシック" w:hAnsi="ＭＳ ゴシック" w:hint="eastAsia"/>
                <w:szCs w:val="21"/>
              </w:rPr>
              <w:t>［気付き］</w:t>
            </w:r>
          </w:p>
        </w:tc>
        <w:tc>
          <w:tcPr>
            <w:tcW w:w="1560" w:type="dxa"/>
          </w:tcPr>
          <w:p w:rsidR="002F2991" w:rsidRPr="00887BDB" w:rsidRDefault="002F2991">
            <w:pPr>
              <w:rPr>
                <w:szCs w:val="21"/>
              </w:rPr>
            </w:pPr>
          </w:p>
        </w:tc>
      </w:tr>
      <w:tr w:rsidR="002F2991" w:rsidRPr="00887BDB" w:rsidTr="002F2991">
        <w:trPr>
          <w:trHeight w:val="1005"/>
        </w:trPr>
        <w:tc>
          <w:tcPr>
            <w:tcW w:w="534" w:type="dxa"/>
          </w:tcPr>
          <w:p w:rsidR="002F2991" w:rsidRPr="00887BDB" w:rsidRDefault="005D0295">
            <w:pPr>
              <w:rPr>
                <w:szCs w:val="21"/>
              </w:rPr>
            </w:pPr>
            <w:r>
              <w:rPr>
                <w:noProof/>
                <w:szCs w:val="21"/>
              </w:rPr>
              <w:lastRenderedPageBreak/>
              <w:pict>
                <v:shape id="_x0000_s1028" type="#_x0000_t202" style="position:absolute;left:0;text-align:left;margin-left:-30.4pt;margin-top:155pt;width:33.4pt;height:80.7pt;z-index:251661312;mso-position-horizontal-relative:text;mso-position-vertical-relative:text;mso-width-relative:margin;mso-height-relative:margin" filled="f" stroked="f">
                  <v:textbox style="layout-flow:vertical;mso-next-textbox:#_x0000_s1028">
                    <w:txbxContent>
                      <w:p w:rsidR="0017565A" w:rsidRDefault="0017565A" w:rsidP="0017565A">
                        <w:r>
                          <w:rPr>
                            <w:rFonts w:hint="eastAsia"/>
                          </w:rPr>
                          <w:t>生２年－４</w:t>
                        </w:r>
                      </w:p>
                    </w:txbxContent>
                  </v:textbox>
                </v:shape>
              </w:pict>
            </w:r>
            <w:r w:rsidR="00460F11">
              <w:rPr>
                <w:rFonts w:hint="eastAsia"/>
                <w:szCs w:val="21"/>
              </w:rPr>
              <w:t>４</w:t>
            </w:r>
          </w:p>
        </w:tc>
        <w:tc>
          <w:tcPr>
            <w:tcW w:w="3402" w:type="dxa"/>
          </w:tcPr>
          <w:p w:rsidR="002F141D" w:rsidRDefault="002F2991" w:rsidP="00887BDB">
            <w:pPr>
              <w:tabs>
                <w:tab w:val="right" w:pos="4137"/>
              </w:tabs>
              <w:ind w:left="210" w:hangingChars="100" w:hanging="210"/>
              <w:rPr>
                <w:rFonts w:ascii="ＭＳ ゴシック" w:eastAsia="ＭＳ ゴシック" w:hAnsi="ＭＳ ゴシック"/>
                <w:szCs w:val="21"/>
              </w:rPr>
            </w:pPr>
            <w:r w:rsidRPr="00887BDB">
              <w:rPr>
                <w:rFonts w:ascii="ＭＳ ゴシック" w:eastAsia="ＭＳ ゴシック" w:hAnsi="ＭＳ ゴシック" w:hint="eastAsia"/>
                <w:szCs w:val="21"/>
              </w:rPr>
              <w:t>春の まちを 歩こう</w:t>
            </w:r>
            <w:r w:rsidR="00887BDB">
              <w:rPr>
                <w:rFonts w:ascii="ＭＳ ゴシック" w:eastAsia="ＭＳ ゴシック" w:hAnsi="ＭＳ ゴシック" w:hint="eastAsia"/>
                <w:szCs w:val="21"/>
              </w:rPr>
              <w:t xml:space="preserve">　</w:t>
            </w:r>
          </w:p>
          <w:p w:rsidR="002F2991" w:rsidRPr="00887BDB" w:rsidRDefault="002F2991" w:rsidP="002F141D">
            <w:pPr>
              <w:tabs>
                <w:tab w:val="right" w:pos="4137"/>
              </w:tabs>
              <w:ind w:left="210" w:hangingChars="100" w:hanging="210"/>
              <w:jc w:val="right"/>
              <w:rPr>
                <w:rFonts w:ascii="ＭＳ ゴシック" w:eastAsia="ＭＳ ゴシック" w:hAnsi="ＭＳ ゴシック"/>
                <w:szCs w:val="21"/>
              </w:rPr>
            </w:pPr>
            <w:r w:rsidRPr="00887BDB">
              <w:rPr>
                <w:rFonts w:ascii="ＭＳ ゴシック" w:eastAsia="ＭＳ ゴシック" w:hAnsi="ＭＳ ゴシック" w:hint="eastAsia"/>
                <w:szCs w:val="21"/>
              </w:rPr>
              <w:t>下p.６-７</w:t>
            </w:r>
          </w:p>
          <w:p w:rsidR="002F2991" w:rsidRPr="00887BDB" w:rsidRDefault="002F2991" w:rsidP="002F2991">
            <w:pPr>
              <w:rPr>
                <w:szCs w:val="21"/>
              </w:rPr>
            </w:pPr>
            <w:r w:rsidRPr="00887BDB">
              <w:rPr>
                <w:rFonts w:hAnsi="ＭＳ 明朝" w:hint="eastAsia"/>
                <w:szCs w:val="21"/>
              </w:rPr>
              <w:t>○身近な地域の春の様子を観察し，地域にあるものや地域の人々に関心をもち，季節によって自然や人々の生活の様子が変わっていることに気付くことができる。</w:t>
            </w:r>
          </w:p>
        </w:tc>
        <w:tc>
          <w:tcPr>
            <w:tcW w:w="708" w:type="dxa"/>
          </w:tcPr>
          <w:p w:rsidR="002F2991" w:rsidRPr="00887BDB" w:rsidRDefault="002F2991" w:rsidP="002F141D">
            <w:pPr>
              <w:jc w:val="center"/>
              <w:rPr>
                <w:szCs w:val="21"/>
              </w:rPr>
            </w:pPr>
            <w:r w:rsidRPr="00887BDB">
              <w:rPr>
                <w:rFonts w:hint="eastAsia"/>
                <w:szCs w:val="21"/>
              </w:rPr>
              <w:t>３</w:t>
            </w:r>
          </w:p>
        </w:tc>
        <w:tc>
          <w:tcPr>
            <w:tcW w:w="4536" w:type="dxa"/>
          </w:tcPr>
          <w:p w:rsidR="002F2991" w:rsidRPr="00887BDB" w:rsidRDefault="002F2991" w:rsidP="00887BDB">
            <w:pPr>
              <w:ind w:left="210" w:hangingChars="100" w:hanging="210"/>
              <w:rPr>
                <w:rFonts w:hAnsi="ＭＳ 明朝"/>
                <w:szCs w:val="21"/>
              </w:rPr>
            </w:pPr>
            <w:r w:rsidRPr="00887BDB">
              <w:rPr>
                <w:rFonts w:hAnsi="ＭＳ 明朝" w:hint="eastAsia"/>
                <w:szCs w:val="21"/>
              </w:rPr>
              <w:t>①地域を歩くときの計画を立てる。</w:t>
            </w:r>
          </w:p>
          <w:p w:rsidR="002F2991" w:rsidRPr="00887BDB" w:rsidRDefault="002F2991" w:rsidP="00887BDB">
            <w:pPr>
              <w:ind w:left="210" w:hangingChars="100" w:hanging="210"/>
              <w:rPr>
                <w:rFonts w:hAnsi="ＭＳ 明朝"/>
                <w:szCs w:val="21"/>
              </w:rPr>
            </w:pPr>
            <w:r w:rsidRPr="00887BDB">
              <w:rPr>
                <w:rFonts w:hAnsi="ＭＳ 明朝" w:hint="eastAsia"/>
                <w:szCs w:val="21"/>
              </w:rPr>
              <w:t>・登下校時に見つけた地域の春の様子を簡単に紹介し合い，歩くコースを決める。</w:t>
            </w:r>
          </w:p>
          <w:p w:rsidR="002F2991" w:rsidRPr="00887BDB" w:rsidRDefault="002F2991" w:rsidP="00887BDB">
            <w:pPr>
              <w:ind w:left="210" w:hangingChars="100" w:hanging="210"/>
              <w:rPr>
                <w:rFonts w:hAnsi="ＭＳ 明朝"/>
                <w:szCs w:val="21"/>
              </w:rPr>
            </w:pPr>
            <w:r w:rsidRPr="00887BDB">
              <w:rPr>
                <w:rFonts w:hAnsi="ＭＳ 明朝" w:hint="eastAsia"/>
                <w:szCs w:val="21"/>
              </w:rPr>
              <w:t>・安全，ルールやマナーなど，気をつけることを話し合う。</w:t>
            </w:r>
          </w:p>
          <w:p w:rsidR="002F2991" w:rsidRPr="00887BDB" w:rsidRDefault="002F2991" w:rsidP="00887BDB">
            <w:pPr>
              <w:ind w:left="210" w:hangingChars="100" w:hanging="210"/>
              <w:rPr>
                <w:rFonts w:hAnsi="ＭＳ 明朝"/>
                <w:szCs w:val="21"/>
              </w:rPr>
            </w:pPr>
            <w:r w:rsidRPr="00887BDB">
              <w:rPr>
                <w:rFonts w:hAnsi="ＭＳ 明朝" w:hint="eastAsia"/>
                <w:szCs w:val="21"/>
              </w:rPr>
              <w:t>②地域に出かけ，自然を観察したり，地域の人々とかかわったりする。</w:t>
            </w:r>
          </w:p>
          <w:p w:rsidR="002F2991" w:rsidRPr="00887BDB" w:rsidRDefault="002F2991" w:rsidP="00887BDB">
            <w:pPr>
              <w:ind w:left="210" w:hangingChars="100" w:hanging="210"/>
              <w:rPr>
                <w:rFonts w:hAnsi="ＭＳ 明朝"/>
                <w:szCs w:val="21"/>
              </w:rPr>
            </w:pPr>
            <w:r w:rsidRPr="00887BDB">
              <w:rPr>
                <w:rFonts w:hAnsi="ＭＳ 明朝" w:hint="eastAsia"/>
                <w:szCs w:val="21"/>
              </w:rPr>
              <w:t>③見つけたことを友達と伝え合ったり，記録カードにかいたりする。</w:t>
            </w:r>
          </w:p>
        </w:tc>
        <w:tc>
          <w:tcPr>
            <w:tcW w:w="4536" w:type="dxa"/>
          </w:tcPr>
          <w:p w:rsidR="002F2991" w:rsidRPr="00887BDB" w:rsidRDefault="002F2991" w:rsidP="00887BDB">
            <w:pPr>
              <w:tabs>
                <w:tab w:val="right" w:pos="4195"/>
              </w:tabs>
              <w:ind w:left="210" w:hangingChars="100" w:hanging="210"/>
              <w:rPr>
                <w:rFonts w:hAnsi="ＭＳ 明朝"/>
                <w:szCs w:val="21"/>
              </w:rPr>
            </w:pPr>
            <w:r w:rsidRPr="00887BDB">
              <w:rPr>
                <w:rFonts w:hAnsi="ＭＳ 明朝" w:hint="eastAsia"/>
                <w:szCs w:val="21"/>
              </w:rPr>
              <w:t>●身近な地域の春の様子に関心をもち，ルールやマナーを守り，安全に気をつけながら，地域の人々や場所を，見たり，調べたりしようとしている。</w:t>
            </w:r>
            <w:r w:rsidRPr="00887BDB">
              <w:rPr>
                <w:rFonts w:hAnsi="ＭＳ 明朝"/>
                <w:szCs w:val="21"/>
              </w:rPr>
              <w:tab/>
            </w:r>
            <w:r w:rsidRPr="00887BDB">
              <w:rPr>
                <w:rFonts w:ascii="ＭＳ ゴシック" w:eastAsia="ＭＳ ゴシック" w:hAnsi="ＭＳ ゴシック" w:hint="eastAsia"/>
                <w:szCs w:val="21"/>
              </w:rPr>
              <w:t>［関・意・態］</w:t>
            </w:r>
          </w:p>
          <w:p w:rsidR="002F2991" w:rsidRPr="00887BDB" w:rsidRDefault="002F2991" w:rsidP="00887BDB">
            <w:pPr>
              <w:tabs>
                <w:tab w:val="right" w:pos="4195"/>
              </w:tabs>
              <w:ind w:left="210" w:hangingChars="100" w:hanging="210"/>
              <w:rPr>
                <w:rFonts w:hAnsi="ＭＳ 明朝"/>
                <w:szCs w:val="21"/>
              </w:rPr>
            </w:pPr>
            <w:r w:rsidRPr="00887BDB">
              <w:rPr>
                <w:rFonts w:hAnsi="ＭＳ 明朝" w:hint="eastAsia"/>
                <w:szCs w:val="21"/>
              </w:rPr>
              <w:t>●自分が興味をもった場所やかかわった人のことを振り返り，友達と伝え合ったり，記録カードにかいたりしている。</w:t>
            </w:r>
            <w:r w:rsidRPr="00887BDB">
              <w:rPr>
                <w:rFonts w:hAnsi="ＭＳ 明朝"/>
                <w:szCs w:val="21"/>
              </w:rPr>
              <w:tab/>
            </w:r>
            <w:r w:rsidRPr="00887BDB">
              <w:rPr>
                <w:rFonts w:ascii="ＭＳ ゴシック" w:eastAsia="ＭＳ ゴシック" w:hAnsi="ＭＳ ゴシック" w:hint="eastAsia"/>
                <w:szCs w:val="21"/>
              </w:rPr>
              <w:t>［思考・表現］</w:t>
            </w:r>
          </w:p>
          <w:p w:rsidR="002F2991" w:rsidRPr="00887BDB" w:rsidRDefault="002F2991" w:rsidP="00887BDB">
            <w:pPr>
              <w:ind w:left="210" w:hangingChars="100" w:hanging="210"/>
              <w:rPr>
                <w:rFonts w:hAnsi="ＭＳ 明朝"/>
                <w:szCs w:val="21"/>
              </w:rPr>
            </w:pPr>
            <w:r w:rsidRPr="00887BDB">
              <w:rPr>
                <w:rFonts w:hAnsi="ＭＳ 明朝" w:hint="eastAsia"/>
                <w:szCs w:val="21"/>
              </w:rPr>
              <w:t>●春になって，身近な地域の自然の様子や，人々の生活の様子が変わってきていることに気付いている。</w:t>
            </w:r>
            <w:r w:rsidR="00460F11">
              <w:rPr>
                <w:rFonts w:hAnsi="ＭＳ 明朝" w:hint="eastAsia"/>
                <w:szCs w:val="21"/>
              </w:rPr>
              <w:t xml:space="preserve">　　　　　　　</w:t>
            </w:r>
            <w:r w:rsidRPr="00887BDB">
              <w:rPr>
                <w:rFonts w:ascii="ＭＳ ゴシック" w:eastAsia="ＭＳ ゴシック" w:hAnsi="ＭＳ ゴシック" w:hint="eastAsia"/>
                <w:szCs w:val="21"/>
              </w:rPr>
              <w:t>［気付き］</w:t>
            </w:r>
          </w:p>
        </w:tc>
        <w:tc>
          <w:tcPr>
            <w:tcW w:w="1560" w:type="dxa"/>
          </w:tcPr>
          <w:p w:rsidR="002F2991" w:rsidRPr="00887BDB" w:rsidRDefault="002F2991">
            <w:pPr>
              <w:rPr>
                <w:szCs w:val="21"/>
              </w:rPr>
            </w:pPr>
          </w:p>
        </w:tc>
      </w:tr>
    </w:tbl>
    <w:p w:rsidR="00CE60D9" w:rsidRPr="00887BDB" w:rsidRDefault="00CE60D9">
      <w:pPr>
        <w:rPr>
          <w:szCs w:val="21"/>
        </w:rPr>
      </w:pPr>
    </w:p>
    <w:sectPr w:rsidR="00CE60D9" w:rsidRPr="00887BDB" w:rsidSect="00CE60D9">
      <w:pgSz w:w="16838" w:h="11906" w:orient="landscape" w:code="9"/>
      <w:pgMar w:top="851" w:right="851" w:bottom="851" w:left="85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141D" w:rsidRDefault="002F141D" w:rsidP="002F141D">
      <w:r>
        <w:separator/>
      </w:r>
    </w:p>
  </w:endnote>
  <w:endnote w:type="continuationSeparator" w:id="0">
    <w:p w:rsidR="002F141D" w:rsidRDefault="002F141D" w:rsidP="002F141D">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141D" w:rsidRDefault="002F141D" w:rsidP="002F141D">
      <w:r>
        <w:separator/>
      </w:r>
    </w:p>
  </w:footnote>
  <w:footnote w:type="continuationSeparator" w:id="0">
    <w:p w:rsidR="002F141D" w:rsidRDefault="002F141D" w:rsidP="002F141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proofState w:spelling="clean" w:grammar="dirty"/>
  <w:attachedTemplate r:id="rId1"/>
  <w:defaultTabStop w:val="840"/>
  <w:displayHorizontalDrawingGridEvery w:val="0"/>
  <w:displayVerticalDrawingGridEvery w:val="2"/>
  <w:characterSpacingControl w:val="compressPunctuation"/>
  <w:hdrShapeDefaults>
    <o:shapedefaults v:ext="edit" spidmax="12289">
      <v:textbox inset="5.85pt,.7pt,5.85pt,.7pt"/>
      <o:colormenu v:ext="edit" stroke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F2991"/>
    <w:rsid w:val="0017565A"/>
    <w:rsid w:val="001C0F4A"/>
    <w:rsid w:val="00207D99"/>
    <w:rsid w:val="002F141D"/>
    <w:rsid w:val="002F2991"/>
    <w:rsid w:val="0045736B"/>
    <w:rsid w:val="00460F11"/>
    <w:rsid w:val="00496E8F"/>
    <w:rsid w:val="004F01C8"/>
    <w:rsid w:val="00597AF5"/>
    <w:rsid w:val="005D0295"/>
    <w:rsid w:val="00647668"/>
    <w:rsid w:val="00692622"/>
    <w:rsid w:val="007D2B04"/>
    <w:rsid w:val="00887BDB"/>
    <w:rsid w:val="00A37189"/>
    <w:rsid w:val="00A53118"/>
    <w:rsid w:val="00B64F77"/>
    <w:rsid w:val="00C35FDC"/>
    <w:rsid w:val="00C55784"/>
    <w:rsid w:val="00CE60D9"/>
    <w:rsid w:val="00D42A90"/>
    <w:rsid w:val="00D57960"/>
    <w:rsid w:val="00DF5DB4"/>
    <w:rsid w:val="00EF0EBC"/>
    <w:rsid w:val="00F875B9"/>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75B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E60D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D57960"/>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57960"/>
    <w:rPr>
      <w:rFonts w:asciiTheme="majorHAnsi" w:eastAsiaTheme="majorEastAsia" w:hAnsiTheme="majorHAnsi" w:cstheme="majorBidi"/>
      <w:sz w:val="18"/>
      <w:szCs w:val="18"/>
    </w:rPr>
  </w:style>
  <w:style w:type="paragraph" w:styleId="a6">
    <w:name w:val="header"/>
    <w:basedOn w:val="a"/>
    <w:link w:val="a7"/>
    <w:uiPriority w:val="99"/>
    <w:semiHidden/>
    <w:unhideWhenUsed/>
    <w:rsid w:val="002F141D"/>
    <w:pPr>
      <w:tabs>
        <w:tab w:val="center" w:pos="4252"/>
        <w:tab w:val="right" w:pos="8504"/>
      </w:tabs>
      <w:snapToGrid w:val="0"/>
    </w:pPr>
  </w:style>
  <w:style w:type="character" w:customStyle="1" w:styleId="a7">
    <w:name w:val="ヘッダー (文字)"/>
    <w:basedOn w:val="a0"/>
    <w:link w:val="a6"/>
    <w:uiPriority w:val="99"/>
    <w:semiHidden/>
    <w:rsid w:val="002F141D"/>
  </w:style>
  <w:style w:type="paragraph" w:styleId="a8">
    <w:name w:val="footer"/>
    <w:basedOn w:val="a"/>
    <w:link w:val="a9"/>
    <w:uiPriority w:val="99"/>
    <w:semiHidden/>
    <w:unhideWhenUsed/>
    <w:rsid w:val="002F141D"/>
    <w:pPr>
      <w:tabs>
        <w:tab w:val="center" w:pos="4252"/>
        <w:tab w:val="right" w:pos="8504"/>
      </w:tabs>
      <w:snapToGrid w:val="0"/>
    </w:pPr>
  </w:style>
  <w:style w:type="character" w:customStyle="1" w:styleId="a9">
    <w:name w:val="フッター (文字)"/>
    <w:basedOn w:val="a0"/>
    <w:link w:val="a8"/>
    <w:uiPriority w:val="99"/>
    <w:semiHidden/>
    <w:rsid w:val="002F141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F:\&#29983;&#27963;&#31185;&#24180;&#35336;\&#29983;&#27963;&#31185;&#24180;&#35336;&#26528;.dotx"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生活科年計枠.dotx</Template>
  <TotalTime>15</TotalTime>
  <Pages>2</Pages>
  <Words>225</Words>
  <Characters>1284</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mobile03</dc:creator>
  <cp:lastModifiedBy>teacher01</cp:lastModifiedBy>
  <cp:revision>6</cp:revision>
  <cp:lastPrinted>2010-12-14T02:24:00Z</cp:lastPrinted>
  <dcterms:created xsi:type="dcterms:W3CDTF">2010-12-20T06:19:00Z</dcterms:created>
  <dcterms:modified xsi:type="dcterms:W3CDTF">2010-12-27T07:47:00Z</dcterms:modified>
</cp:coreProperties>
</file>