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Look w:val="04A0"/>
      </w:tblPr>
      <w:tblGrid>
        <w:gridCol w:w="15276"/>
      </w:tblGrid>
      <w:tr w:rsidR="00CE60D9" w:rsidTr="001C0F4A">
        <w:tc>
          <w:tcPr>
            <w:tcW w:w="15276" w:type="dxa"/>
          </w:tcPr>
          <w:p w:rsidR="00CE60D9" w:rsidRPr="00CE60D9" w:rsidRDefault="001546FF">
            <w:pPr>
              <w:rPr>
                <w:sz w:val="52"/>
                <w:szCs w:val="52"/>
              </w:rPr>
            </w:pPr>
            <w:r w:rsidRPr="00EC454F">
              <w:rPr>
                <w:rFonts w:ascii="ＭＳ ゴシック" w:eastAsia="ＭＳ ゴシック" w:hAnsi="ＭＳ ゴシック" w:hint="eastAsia"/>
                <w:sz w:val="52"/>
                <w:szCs w:val="52"/>
              </w:rPr>
              <w:t>うごく うごく わたしの おもちゃ</w:t>
            </w:r>
          </w:p>
        </w:tc>
      </w:tr>
    </w:tbl>
    <w:p w:rsidR="00F875B9" w:rsidRDefault="001C0F4A">
      <w:r>
        <w:rPr>
          <w:rFonts w:hint="eastAsia"/>
        </w:rPr>
        <w:t>■</w:t>
      </w:r>
      <w:r w:rsidR="00CE60D9">
        <w:rPr>
          <w:rFonts w:hint="eastAsia"/>
        </w:rPr>
        <w:t>単元の目標</w:t>
      </w:r>
    </w:p>
    <w:p w:rsidR="001546FF" w:rsidRPr="001546FF" w:rsidRDefault="001546FF" w:rsidP="001546FF">
      <w:pPr>
        <w:ind w:firstLineChars="100" w:firstLine="210"/>
        <w:rPr>
          <w:rFonts w:hAnsi="ＭＳ 明朝"/>
          <w:szCs w:val="21"/>
        </w:rPr>
      </w:pPr>
      <w:r w:rsidRPr="001546FF">
        <w:rPr>
          <w:rFonts w:hAnsi="ＭＳ 明朝" w:hint="eastAsia"/>
          <w:szCs w:val="21"/>
        </w:rPr>
        <w:t>身近にあるものを使って動くおもちゃをつくり，友達と競争したり，工夫を教え合ったりしながら，自分なりに改良することを通して，動くおもちゃのおもしろさやふしぎさを実感するとともに，遊び方を工夫しながら，みんなで遊びを楽しむことができる。</w:t>
      </w:r>
    </w:p>
    <w:p w:rsidR="001546FF" w:rsidRPr="005D1435" w:rsidRDefault="001546FF" w:rsidP="001546FF">
      <w:pPr>
        <w:ind w:firstLineChars="100" w:firstLine="160"/>
        <w:rPr>
          <w:rFonts w:hAnsi="ＭＳ 明朝"/>
          <w:sz w:val="16"/>
          <w:szCs w:val="16"/>
        </w:rPr>
      </w:pPr>
    </w:p>
    <w:p w:rsidR="00CE60D9" w:rsidRPr="001546FF" w:rsidRDefault="00CE60D9"/>
    <w:p w:rsidR="001C0F4A" w:rsidRDefault="001C0F4A"/>
    <w:p w:rsidR="00CE60D9" w:rsidRDefault="001C0F4A">
      <w:r>
        <w:rPr>
          <w:rFonts w:hint="eastAsia"/>
        </w:rPr>
        <w:t>■</w:t>
      </w:r>
      <w:r w:rsidR="00CE60D9">
        <w:rPr>
          <w:rFonts w:hint="eastAsia"/>
        </w:rPr>
        <w:t>単元の観点別評価規準</w:t>
      </w:r>
    </w:p>
    <w:tbl>
      <w:tblPr>
        <w:tblStyle w:val="a3"/>
        <w:tblW w:w="0" w:type="auto"/>
        <w:tblLook w:val="04A0"/>
      </w:tblPr>
      <w:tblGrid>
        <w:gridCol w:w="5092"/>
        <w:gridCol w:w="5092"/>
        <w:gridCol w:w="5092"/>
      </w:tblGrid>
      <w:tr w:rsidR="00CE60D9" w:rsidTr="00CE60D9">
        <w:tc>
          <w:tcPr>
            <w:tcW w:w="5092" w:type="dxa"/>
            <w:vAlign w:val="center"/>
          </w:tcPr>
          <w:p w:rsidR="00CE60D9" w:rsidRDefault="00CE60D9" w:rsidP="00CE60D9">
            <w:pPr>
              <w:jc w:val="center"/>
            </w:pPr>
            <w:r>
              <w:rPr>
                <w:rFonts w:hint="eastAsia"/>
              </w:rPr>
              <w:t>生活への関心・意欲・態度</w:t>
            </w:r>
          </w:p>
        </w:tc>
        <w:tc>
          <w:tcPr>
            <w:tcW w:w="5092" w:type="dxa"/>
            <w:vAlign w:val="center"/>
          </w:tcPr>
          <w:p w:rsidR="00CE60D9" w:rsidRDefault="00CE60D9" w:rsidP="00CE60D9">
            <w:pPr>
              <w:jc w:val="center"/>
            </w:pPr>
            <w:r>
              <w:rPr>
                <w:rFonts w:hint="eastAsia"/>
              </w:rPr>
              <w:t>活動や体験についての思考・表現</w:t>
            </w:r>
          </w:p>
        </w:tc>
        <w:tc>
          <w:tcPr>
            <w:tcW w:w="5092" w:type="dxa"/>
            <w:vAlign w:val="center"/>
          </w:tcPr>
          <w:p w:rsidR="00CE60D9" w:rsidRDefault="00CE60D9" w:rsidP="00CE60D9">
            <w:pPr>
              <w:jc w:val="center"/>
            </w:pPr>
            <w:r>
              <w:rPr>
                <w:rFonts w:hint="eastAsia"/>
              </w:rPr>
              <w:t>身近な環境や自分についての思考・表現</w:t>
            </w:r>
          </w:p>
        </w:tc>
      </w:tr>
      <w:tr w:rsidR="00CE60D9" w:rsidTr="001C0F4A">
        <w:trPr>
          <w:trHeight w:val="916"/>
        </w:trPr>
        <w:tc>
          <w:tcPr>
            <w:tcW w:w="5092" w:type="dxa"/>
          </w:tcPr>
          <w:p w:rsidR="001546FF" w:rsidRPr="001546FF" w:rsidRDefault="008050F7" w:rsidP="003025C2">
            <w:pPr>
              <w:ind w:left="210" w:hangingChars="100" w:hanging="210"/>
              <w:rPr>
                <w:rFonts w:hAnsi="ＭＳ 明朝"/>
                <w:szCs w:val="21"/>
              </w:rPr>
            </w:pPr>
            <w:r>
              <w:rPr>
                <w:rFonts w:hAnsi="ＭＳ 明朝" w:hint="eastAsia"/>
                <w:szCs w:val="21"/>
              </w:rPr>
              <w:t>●</w:t>
            </w:r>
            <w:r w:rsidR="001546FF" w:rsidRPr="001546FF">
              <w:rPr>
                <w:rFonts w:hAnsi="ＭＳ 明朝" w:hint="eastAsia"/>
                <w:szCs w:val="21"/>
              </w:rPr>
              <w:t>身近な材料を使って，動くおもちゃをつくったり，みんなで楽しく遊んだりしようとしている。</w:t>
            </w:r>
          </w:p>
          <w:p w:rsidR="00CE60D9" w:rsidRPr="001546FF" w:rsidRDefault="006B181F">
            <w:pPr>
              <w:rPr>
                <w:szCs w:val="21"/>
              </w:rPr>
            </w:pPr>
            <w:r w:rsidRPr="00EF2C05">
              <w:rPr>
                <w:noProof/>
                <w:sz w:val="52"/>
                <w:szCs w:val="52"/>
              </w:rPr>
              <w:pict>
                <v:shapetype id="_x0000_t202" coordsize="21600,21600" o:spt="202" path="m,l,21600r21600,l21600,xe">
                  <v:stroke joinstyle="miter"/>
                  <v:path gradientshapeok="t" o:connecttype="rect"/>
                </v:shapetype>
                <v:shape id="_x0000_s1026" type="#_x0000_t202" style="position:absolute;left:0;text-align:left;margin-left:-31.35pt;margin-top:16.65pt;width:33.4pt;height:80.7pt;z-index:251660288;mso-position-horizontal-relative:text;mso-position-vertical-relative:text;mso-width-relative:margin;mso-height-relative:margin" filled="f" stroked="f">
                  <v:textbox style="layout-flow:vertical;mso-next-textbox:#_x0000_s1026">
                    <w:txbxContent>
                      <w:p w:rsidR="002F3FEA" w:rsidRDefault="002F3FEA">
                        <w:r>
                          <w:rPr>
                            <w:rFonts w:hint="eastAsia"/>
                          </w:rPr>
                          <w:t>生</w:t>
                        </w:r>
                        <w:r w:rsidR="00750B40">
                          <w:rPr>
                            <w:rFonts w:hint="eastAsia"/>
                          </w:rPr>
                          <w:t>２</w:t>
                        </w:r>
                        <w:r>
                          <w:rPr>
                            <w:rFonts w:hint="eastAsia"/>
                          </w:rPr>
                          <w:t>年－１</w:t>
                        </w:r>
                        <w:r w:rsidR="00750B40">
                          <w:rPr>
                            <w:rFonts w:hint="eastAsia"/>
                          </w:rPr>
                          <w:t>１</w:t>
                        </w:r>
                      </w:p>
                    </w:txbxContent>
                  </v:textbox>
                </v:shape>
              </w:pict>
            </w:r>
          </w:p>
        </w:tc>
        <w:tc>
          <w:tcPr>
            <w:tcW w:w="5092" w:type="dxa"/>
          </w:tcPr>
          <w:p w:rsidR="00CE60D9" w:rsidRPr="001546FF" w:rsidRDefault="003025C2" w:rsidP="003025C2">
            <w:pPr>
              <w:ind w:left="210" w:hangingChars="100" w:hanging="210"/>
              <w:rPr>
                <w:szCs w:val="21"/>
              </w:rPr>
            </w:pPr>
            <w:r>
              <w:rPr>
                <w:rFonts w:hAnsi="ＭＳ 明朝" w:hint="eastAsia"/>
                <w:szCs w:val="21"/>
              </w:rPr>
              <w:t>●</w:t>
            </w:r>
            <w:r w:rsidR="001546FF" w:rsidRPr="001546FF">
              <w:rPr>
                <w:rFonts w:hAnsi="ＭＳ 明朝" w:hint="eastAsia"/>
                <w:szCs w:val="21"/>
              </w:rPr>
              <w:t>自分がつくるおもちゃを決め，工夫しながらおもちゃをつくるとともに，みんなで楽しく遊べるように遊びの約束やルールを考え，それらをすなおに表現している。</w:t>
            </w:r>
          </w:p>
        </w:tc>
        <w:tc>
          <w:tcPr>
            <w:tcW w:w="5092" w:type="dxa"/>
          </w:tcPr>
          <w:p w:rsidR="001546FF" w:rsidRPr="001546FF" w:rsidRDefault="003025C2" w:rsidP="006B181F">
            <w:pPr>
              <w:ind w:left="206" w:hangingChars="100" w:hanging="206"/>
              <w:rPr>
                <w:rFonts w:hAnsi="ＭＳ 明朝"/>
                <w:spacing w:val="-2"/>
                <w:szCs w:val="21"/>
              </w:rPr>
            </w:pPr>
            <w:r>
              <w:rPr>
                <w:rFonts w:hAnsi="ＭＳ 明朝" w:hint="eastAsia"/>
                <w:spacing w:val="-2"/>
                <w:szCs w:val="21"/>
              </w:rPr>
              <w:t>●</w:t>
            </w:r>
            <w:r w:rsidR="001546FF" w:rsidRPr="001546FF">
              <w:rPr>
                <w:rFonts w:hAnsi="ＭＳ 明朝" w:hint="eastAsia"/>
                <w:spacing w:val="-2"/>
                <w:szCs w:val="21"/>
              </w:rPr>
              <w:t>おもちゃや遊び方を工夫することで楽しく遊べるようになるというおもしろさや，おもちゃが自分で力を加えなくても動くというふしぎさ，自然現象の中にきまりがあるというふしぎさ，みんなで遊ぶことの楽しさに気付いている。</w:t>
            </w:r>
          </w:p>
          <w:p w:rsidR="00CE60D9" w:rsidRPr="001546FF" w:rsidRDefault="00CE60D9">
            <w:pPr>
              <w:rPr>
                <w:szCs w:val="21"/>
              </w:rPr>
            </w:pPr>
          </w:p>
        </w:tc>
      </w:tr>
    </w:tbl>
    <w:p w:rsidR="00CE60D9" w:rsidRDefault="00CE60D9"/>
    <w:p w:rsidR="00CE60D9" w:rsidRDefault="00CE60D9">
      <w:r>
        <w:rPr>
          <w:rFonts w:hint="eastAsia"/>
        </w:rPr>
        <w:t>指導計画</w:t>
      </w:r>
    </w:p>
    <w:tbl>
      <w:tblPr>
        <w:tblStyle w:val="a3"/>
        <w:tblW w:w="0" w:type="auto"/>
        <w:tblLook w:val="04A0"/>
      </w:tblPr>
      <w:tblGrid>
        <w:gridCol w:w="534"/>
        <w:gridCol w:w="3402"/>
        <w:gridCol w:w="708"/>
        <w:gridCol w:w="4536"/>
        <w:gridCol w:w="4536"/>
        <w:gridCol w:w="1560"/>
      </w:tblGrid>
      <w:tr w:rsidR="00CE60D9" w:rsidTr="001C0F4A">
        <w:tc>
          <w:tcPr>
            <w:tcW w:w="534" w:type="dxa"/>
          </w:tcPr>
          <w:p w:rsidR="00CE60D9" w:rsidRDefault="00CE60D9" w:rsidP="001C0F4A">
            <w:pPr>
              <w:jc w:val="center"/>
            </w:pPr>
            <w:r>
              <w:rPr>
                <w:rFonts w:hint="eastAsia"/>
              </w:rPr>
              <w:t>月</w:t>
            </w:r>
          </w:p>
        </w:tc>
        <w:tc>
          <w:tcPr>
            <w:tcW w:w="3402" w:type="dxa"/>
          </w:tcPr>
          <w:p w:rsidR="00CE60D9" w:rsidRDefault="00CE60D9" w:rsidP="001C0F4A">
            <w:pPr>
              <w:jc w:val="center"/>
            </w:pPr>
            <w:r>
              <w:rPr>
                <w:rFonts w:hint="eastAsia"/>
              </w:rPr>
              <w:t>小単元の目標</w:t>
            </w:r>
          </w:p>
        </w:tc>
        <w:tc>
          <w:tcPr>
            <w:tcW w:w="708" w:type="dxa"/>
          </w:tcPr>
          <w:p w:rsidR="00CE60D9" w:rsidRDefault="00CE60D9" w:rsidP="001C0F4A">
            <w:pPr>
              <w:jc w:val="center"/>
            </w:pPr>
            <w:r>
              <w:rPr>
                <w:rFonts w:hint="eastAsia"/>
              </w:rPr>
              <w:t>時数</w:t>
            </w:r>
          </w:p>
        </w:tc>
        <w:tc>
          <w:tcPr>
            <w:tcW w:w="4536" w:type="dxa"/>
          </w:tcPr>
          <w:p w:rsidR="00CE60D9" w:rsidRDefault="00CE60D9" w:rsidP="001C0F4A">
            <w:pPr>
              <w:jc w:val="center"/>
            </w:pPr>
            <w:r>
              <w:rPr>
                <w:rFonts w:hint="eastAsia"/>
              </w:rPr>
              <w:t>主な学習活動</w:t>
            </w:r>
          </w:p>
        </w:tc>
        <w:tc>
          <w:tcPr>
            <w:tcW w:w="4536" w:type="dxa"/>
          </w:tcPr>
          <w:p w:rsidR="00CE60D9" w:rsidRDefault="00CE60D9" w:rsidP="001C0F4A">
            <w:pPr>
              <w:jc w:val="center"/>
            </w:pPr>
            <w:r>
              <w:rPr>
                <w:rFonts w:hint="eastAsia"/>
              </w:rPr>
              <w:t>観点別評価規準</w:t>
            </w:r>
          </w:p>
        </w:tc>
        <w:tc>
          <w:tcPr>
            <w:tcW w:w="1560" w:type="dxa"/>
          </w:tcPr>
          <w:p w:rsidR="00CE60D9" w:rsidRDefault="00CE60D9" w:rsidP="001C0F4A">
            <w:pPr>
              <w:jc w:val="center"/>
            </w:pPr>
            <w:r>
              <w:rPr>
                <w:rFonts w:hint="eastAsia"/>
              </w:rPr>
              <w:t>自校化</w:t>
            </w:r>
          </w:p>
        </w:tc>
      </w:tr>
      <w:tr w:rsidR="00085D3C" w:rsidTr="001C0F4A">
        <w:trPr>
          <w:trHeight w:val="1410"/>
        </w:trPr>
        <w:tc>
          <w:tcPr>
            <w:tcW w:w="534" w:type="dxa"/>
          </w:tcPr>
          <w:p w:rsidR="00085D3C" w:rsidRDefault="0015670D">
            <w:r>
              <w:rPr>
                <w:rFonts w:hint="eastAsia"/>
              </w:rPr>
              <w:t>９</w:t>
            </w:r>
          </w:p>
        </w:tc>
        <w:tc>
          <w:tcPr>
            <w:tcW w:w="3402" w:type="dxa"/>
          </w:tcPr>
          <w:p w:rsidR="00F37909" w:rsidRDefault="00085D3C" w:rsidP="00085D3C">
            <w:pPr>
              <w:tabs>
                <w:tab w:val="right" w:pos="4137"/>
              </w:tabs>
              <w:ind w:left="210" w:hangingChars="100" w:hanging="210"/>
              <w:rPr>
                <w:rFonts w:ascii="ＭＳ ゴシック" w:eastAsia="ＭＳ ゴシック" w:hAnsi="ＭＳ ゴシック"/>
                <w:szCs w:val="21"/>
              </w:rPr>
            </w:pPr>
            <w:r w:rsidRPr="00085D3C">
              <w:rPr>
                <w:rFonts w:ascii="ＭＳ ゴシック" w:eastAsia="ＭＳ ゴシック" w:hAnsi="ＭＳ ゴシック" w:hint="eastAsia"/>
                <w:szCs w:val="21"/>
              </w:rPr>
              <w:t>うごく おもちゃを つくろう</w:t>
            </w:r>
          </w:p>
          <w:p w:rsidR="00085D3C" w:rsidRPr="00085D3C" w:rsidRDefault="00085D3C" w:rsidP="00F37909">
            <w:pPr>
              <w:tabs>
                <w:tab w:val="right" w:pos="4137"/>
              </w:tabs>
              <w:ind w:leftChars="100" w:left="210" w:firstLineChars="900" w:firstLine="1890"/>
              <w:rPr>
                <w:rFonts w:ascii="ＭＳ ゴシック" w:eastAsia="ＭＳ ゴシック" w:hAnsi="ＭＳ ゴシック"/>
                <w:szCs w:val="21"/>
              </w:rPr>
            </w:pPr>
            <w:r w:rsidRPr="00085D3C">
              <w:rPr>
                <w:rFonts w:ascii="ＭＳ ゴシック" w:eastAsia="ＭＳ ゴシック" w:hAnsi="ＭＳ ゴシック" w:hint="eastAsia"/>
                <w:szCs w:val="21"/>
              </w:rPr>
              <w:t>下p.48-49</w:t>
            </w:r>
          </w:p>
          <w:p w:rsidR="00085D3C" w:rsidRPr="00085D3C" w:rsidRDefault="00085D3C" w:rsidP="00085D3C">
            <w:pPr>
              <w:ind w:left="210" w:hangingChars="100" w:hanging="210"/>
              <w:rPr>
                <w:rFonts w:hAnsi="ＭＳ 明朝"/>
                <w:szCs w:val="21"/>
              </w:rPr>
            </w:pPr>
            <w:r w:rsidRPr="00085D3C">
              <w:rPr>
                <w:rFonts w:hAnsi="ＭＳ 明朝" w:hint="eastAsia"/>
                <w:szCs w:val="21"/>
              </w:rPr>
              <w:t>○動くおもちゃで遊んだり，つくったりすることに関心をもち，動く仕組みなどを考えながら，身近にあるものを使って，自分でおもちゃをつくることができる。</w:t>
            </w:r>
          </w:p>
        </w:tc>
        <w:tc>
          <w:tcPr>
            <w:tcW w:w="708" w:type="dxa"/>
          </w:tcPr>
          <w:p w:rsidR="00085D3C" w:rsidRPr="00085D3C" w:rsidRDefault="00085D3C" w:rsidP="002F3FEA">
            <w:pPr>
              <w:jc w:val="center"/>
              <w:rPr>
                <w:rFonts w:ascii="ＭＳ ゴシック" w:eastAsia="ＭＳ ゴシック" w:hAnsi="ＭＳ ゴシック"/>
                <w:szCs w:val="21"/>
              </w:rPr>
            </w:pPr>
            <w:r w:rsidRPr="00085D3C">
              <w:rPr>
                <w:rFonts w:ascii="ＭＳ ゴシック" w:eastAsia="ＭＳ ゴシック" w:hAnsi="ＭＳ ゴシック" w:hint="eastAsia"/>
                <w:szCs w:val="21"/>
              </w:rPr>
              <w:t>３</w:t>
            </w:r>
          </w:p>
        </w:tc>
        <w:tc>
          <w:tcPr>
            <w:tcW w:w="4536" w:type="dxa"/>
          </w:tcPr>
          <w:p w:rsidR="00085D3C" w:rsidRPr="008338B9" w:rsidRDefault="008338B9" w:rsidP="008338B9">
            <w:pPr>
              <w:pStyle w:val="a6"/>
              <w:numPr>
                <w:ilvl w:val="0"/>
                <w:numId w:val="4"/>
              </w:numPr>
              <w:ind w:leftChars="0"/>
              <w:rPr>
                <w:rFonts w:hAnsi="ＭＳ 明朝"/>
                <w:szCs w:val="21"/>
              </w:rPr>
            </w:pPr>
            <w:r>
              <w:rPr>
                <w:rFonts w:hAnsi="ＭＳ 明朝" w:hint="eastAsia"/>
                <w:szCs w:val="21"/>
              </w:rPr>
              <w:t xml:space="preserve">　</w:t>
            </w:r>
            <w:r w:rsidR="00085D3C" w:rsidRPr="008338B9">
              <w:rPr>
                <w:rFonts w:hAnsi="ＭＳ 明朝" w:hint="eastAsia"/>
                <w:szCs w:val="21"/>
              </w:rPr>
              <w:t>教師の製作した見本のおもちゃで遊ぶ。</w:t>
            </w:r>
          </w:p>
          <w:p w:rsidR="00085D3C" w:rsidRPr="00085D3C" w:rsidRDefault="00085D3C" w:rsidP="002F3FEA">
            <w:pPr>
              <w:ind w:left="630" w:hangingChars="300" w:hanging="630"/>
              <w:rPr>
                <w:rFonts w:hAnsi="ＭＳ 明朝"/>
                <w:szCs w:val="21"/>
              </w:rPr>
            </w:pPr>
            <w:r w:rsidRPr="00085D3C">
              <w:rPr>
                <w:rFonts w:hAnsi="ＭＳ 明朝" w:hint="eastAsia"/>
                <w:szCs w:val="21"/>
              </w:rPr>
              <w:t>②</w:t>
            </w:r>
            <w:r w:rsidR="008338B9">
              <w:rPr>
                <w:rFonts w:hAnsi="ＭＳ 明朝" w:hint="eastAsia"/>
                <w:szCs w:val="21"/>
              </w:rPr>
              <w:t>～</w:t>
            </w:r>
            <w:r w:rsidR="002F3FEA">
              <w:rPr>
                <w:rFonts w:hAnsi="ＭＳ 明朝" w:hint="eastAsia"/>
                <w:szCs w:val="21"/>
              </w:rPr>
              <w:t>③</w:t>
            </w:r>
            <w:r w:rsidRPr="00085D3C">
              <w:rPr>
                <w:rFonts w:hAnsi="ＭＳ 明朝" w:hint="eastAsia"/>
                <w:szCs w:val="21"/>
              </w:rPr>
              <w:t>見本のおもちゃや教科書を参考にして，おもちゃに必要な道具や材料を考えて用意し，試行錯誤しながら，自分のおもちゃをつくる。</w:t>
            </w:r>
          </w:p>
        </w:tc>
        <w:tc>
          <w:tcPr>
            <w:tcW w:w="4536" w:type="dxa"/>
          </w:tcPr>
          <w:p w:rsidR="00085D3C" w:rsidRPr="00085D3C" w:rsidRDefault="00085D3C" w:rsidP="00085D3C">
            <w:pPr>
              <w:tabs>
                <w:tab w:val="right" w:pos="4195"/>
              </w:tabs>
              <w:ind w:left="210" w:hangingChars="100" w:hanging="210"/>
              <w:rPr>
                <w:rFonts w:hAnsi="ＭＳ 明朝"/>
                <w:szCs w:val="21"/>
              </w:rPr>
            </w:pPr>
            <w:r w:rsidRPr="00085D3C">
              <w:rPr>
                <w:rFonts w:hAnsi="ＭＳ 明朝" w:hint="eastAsia"/>
                <w:szCs w:val="21"/>
              </w:rPr>
              <w:t>●動くおもちゃづくりに関心をもち，道具や身近な材料などを準備して，自分でおもちゃをつくろうとしている。</w:t>
            </w:r>
          </w:p>
          <w:p w:rsidR="00085D3C" w:rsidRPr="00085D3C" w:rsidRDefault="00085D3C" w:rsidP="00085D3C">
            <w:pPr>
              <w:tabs>
                <w:tab w:val="right" w:pos="4195"/>
              </w:tabs>
              <w:ind w:left="210" w:hangingChars="100" w:hanging="210"/>
              <w:jc w:val="right"/>
              <w:rPr>
                <w:rFonts w:ascii="ＭＳ ゴシック" w:eastAsia="ＭＳ ゴシック" w:hAnsi="ＭＳ ゴシック"/>
                <w:szCs w:val="21"/>
              </w:rPr>
            </w:pPr>
            <w:r w:rsidRPr="00085D3C">
              <w:rPr>
                <w:rFonts w:ascii="ＭＳ ゴシック" w:eastAsia="ＭＳ ゴシック" w:hAnsi="ＭＳ ゴシック" w:hint="eastAsia"/>
                <w:szCs w:val="21"/>
              </w:rPr>
              <w:t>［関・意・態］</w:t>
            </w:r>
          </w:p>
          <w:p w:rsidR="0015670D" w:rsidRDefault="00085D3C" w:rsidP="00085D3C">
            <w:pPr>
              <w:tabs>
                <w:tab w:val="right" w:pos="4195"/>
              </w:tabs>
              <w:ind w:left="210" w:hangingChars="100" w:hanging="210"/>
              <w:rPr>
                <w:rFonts w:hAnsi="ＭＳ 明朝"/>
                <w:szCs w:val="21"/>
              </w:rPr>
            </w:pPr>
            <w:r w:rsidRPr="00085D3C">
              <w:rPr>
                <w:rFonts w:hAnsi="ＭＳ 明朝" w:hint="eastAsia"/>
                <w:szCs w:val="21"/>
              </w:rPr>
              <w:t>●自分がつくるおもちゃを決め，動く仕組みを考えながら必要な道具や材料を用意し，工夫しておもちゃをつくっている。</w:t>
            </w:r>
            <w:r w:rsidRPr="00085D3C">
              <w:rPr>
                <w:rFonts w:hAnsi="ＭＳ 明朝"/>
                <w:szCs w:val="21"/>
              </w:rPr>
              <w:tab/>
            </w:r>
          </w:p>
          <w:p w:rsidR="00085D3C" w:rsidRPr="00085D3C" w:rsidRDefault="00085D3C" w:rsidP="0015670D">
            <w:pPr>
              <w:tabs>
                <w:tab w:val="right" w:pos="4195"/>
              </w:tabs>
              <w:ind w:leftChars="100" w:left="210" w:firstLineChars="1300" w:firstLine="2730"/>
              <w:rPr>
                <w:rFonts w:hAnsi="ＭＳ 明朝"/>
                <w:szCs w:val="21"/>
              </w:rPr>
            </w:pPr>
            <w:r w:rsidRPr="00085D3C">
              <w:rPr>
                <w:rFonts w:ascii="ＭＳ ゴシック" w:eastAsia="ＭＳ ゴシック" w:hAnsi="ＭＳ ゴシック" w:hint="eastAsia"/>
                <w:szCs w:val="21"/>
              </w:rPr>
              <w:t>［思考・表現］</w:t>
            </w:r>
          </w:p>
          <w:p w:rsidR="0015670D" w:rsidRDefault="00085D3C" w:rsidP="00085D3C">
            <w:pPr>
              <w:tabs>
                <w:tab w:val="right" w:pos="4195"/>
              </w:tabs>
              <w:ind w:left="210" w:hangingChars="100" w:hanging="210"/>
              <w:rPr>
                <w:rFonts w:hAnsi="ＭＳ 明朝"/>
                <w:szCs w:val="21"/>
              </w:rPr>
            </w:pPr>
            <w:r w:rsidRPr="00085D3C">
              <w:rPr>
                <w:rFonts w:hAnsi="ＭＳ 明朝" w:hint="eastAsia"/>
                <w:szCs w:val="21"/>
              </w:rPr>
              <w:t>●身近な材料を使っておもちゃがつくれるこ</w:t>
            </w:r>
            <w:r w:rsidRPr="00085D3C">
              <w:rPr>
                <w:rFonts w:hAnsi="ＭＳ 明朝" w:hint="eastAsia"/>
                <w:szCs w:val="21"/>
              </w:rPr>
              <w:lastRenderedPageBreak/>
              <w:t>とや，自分が力を加えなくてもおもちゃが動くというふしぎさに気付いている。</w:t>
            </w:r>
            <w:r w:rsidRPr="00085D3C">
              <w:rPr>
                <w:rFonts w:hAnsi="ＭＳ 明朝"/>
                <w:szCs w:val="21"/>
              </w:rPr>
              <w:tab/>
            </w:r>
          </w:p>
          <w:p w:rsidR="00085D3C" w:rsidRPr="00085D3C" w:rsidRDefault="00085D3C" w:rsidP="0015670D">
            <w:pPr>
              <w:tabs>
                <w:tab w:val="right" w:pos="4195"/>
              </w:tabs>
              <w:ind w:leftChars="100" w:left="210" w:firstLineChars="1400" w:firstLine="2940"/>
              <w:rPr>
                <w:rFonts w:hAnsi="ＭＳ 明朝"/>
                <w:szCs w:val="21"/>
              </w:rPr>
            </w:pPr>
            <w:r w:rsidRPr="00085D3C">
              <w:rPr>
                <w:rFonts w:ascii="ＭＳ ゴシック" w:eastAsia="ＭＳ ゴシック" w:hAnsi="ＭＳ ゴシック" w:hint="eastAsia"/>
                <w:szCs w:val="21"/>
              </w:rPr>
              <w:t>［気付き］</w:t>
            </w:r>
          </w:p>
        </w:tc>
        <w:tc>
          <w:tcPr>
            <w:tcW w:w="1560" w:type="dxa"/>
          </w:tcPr>
          <w:p w:rsidR="00085D3C" w:rsidRPr="00CE60D9" w:rsidRDefault="00085D3C"/>
        </w:tc>
      </w:tr>
      <w:tr w:rsidR="00085D3C" w:rsidTr="001C0F4A">
        <w:trPr>
          <w:trHeight w:val="1410"/>
        </w:trPr>
        <w:tc>
          <w:tcPr>
            <w:tcW w:w="534" w:type="dxa"/>
          </w:tcPr>
          <w:p w:rsidR="00085D3C" w:rsidRDefault="006B181F">
            <w:r>
              <w:rPr>
                <w:noProof/>
              </w:rPr>
              <w:lastRenderedPageBreak/>
              <w:pict>
                <v:shape id="_x0000_s1028" type="#_x0000_t202" style="position:absolute;left:0;text-align:left;margin-left:-33.2pt;margin-top:135.15pt;width:33.4pt;height:80.7pt;z-index:251661312;mso-position-horizontal-relative:text;mso-position-vertical-relative:text;mso-width-relative:margin;mso-height-relative:margin" filled="f" stroked="f">
                  <v:textbox style="layout-flow:vertical;mso-next-textbox:#_x0000_s1028">
                    <w:txbxContent>
                      <w:p w:rsidR="00750B40" w:rsidRDefault="00750B40" w:rsidP="00750B40">
                        <w:r>
                          <w:rPr>
                            <w:rFonts w:hint="eastAsia"/>
                          </w:rPr>
                          <w:t>生２年－１２</w:t>
                        </w:r>
                      </w:p>
                    </w:txbxContent>
                  </v:textbox>
                </v:shape>
              </w:pict>
            </w:r>
            <w:r w:rsidR="00471B3D">
              <w:rPr>
                <w:rFonts w:hint="eastAsia"/>
              </w:rPr>
              <w:t>９</w:t>
            </w:r>
          </w:p>
        </w:tc>
        <w:tc>
          <w:tcPr>
            <w:tcW w:w="3402" w:type="dxa"/>
          </w:tcPr>
          <w:p w:rsidR="00085D3C" w:rsidRPr="00085D3C" w:rsidRDefault="00085D3C" w:rsidP="00085D3C">
            <w:pPr>
              <w:tabs>
                <w:tab w:val="right" w:pos="4137"/>
              </w:tabs>
              <w:ind w:left="210" w:hangingChars="100" w:hanging="210"/>
              <w:rPr>
                <w:rFonts w:ascii="ＭＳ ゴシック" w:eastAsia="ＭＳ ゴシック" w:hAnsi="ＭＳ ゴシック"/>
                <w:szCs w:val="21"/>
              </w:rPr>
            </w:pPr>
            <w:r w:rsidRPr="00085D3C">
              <w:rPr>
                <w:rFonts w:ascii="ＭＳ ゴシック" w:eastAsia="ＭＳ ゴシック" w:hAnsi="ＭＳ ゴシック" w:hint="eastAsia"/>
                <w:szCs w:val="21"/>
              </w:rPr>
              <w:t>もっと くふうしよう下p.50-51</w:t>
            </w:r>
          </w:p>
          <w:p w:rsidR="00085D3C" w:rsidRPr="00085D3C" w:rsidRDefault="00085D3C" w:rsidP="00085D3C">
            <w:pPr>
              <w:ind w:left="210" w:hangingChars="100" w:hanging="210"/>
              <w:rPr>
                <w:rFonts w:hAnsi="ＭＳ 明朝"/>
                <w:szCs w:val="21"/>
              </w:rPr>
            </w:pPr>
            <w:r w:rsidRPr="00085D3C">
              <w:rPr>
                <w:rFonts w:hAnsi="ＭＳ 明朝" w:hint="eastAsia"/>
                <w:szCs w:val="21"/>
              </w:rPr>
              <w:t>○自分がつくったおもちゃで遊んだり，友達と競争したり，工夫を教え合ったりしながら，自分なりに改良することを通して，動くおもちゃのおもしろさやふしぎさに気付くことができる。</w:t>
            </w:r>
          </w:p>
        </w:tc>
        <w:tc>
          <w:tcPr>
            <w:tcW w:w="708" w:type="dxa"/>
          </w:tcPr>
          <w:p w:rsidR="00085D3C" w:rsidRPr="00085D3C" w:rsidRDefault="00085D3C" w:rsidP="002F3FEA">
            <w:pPr>
              <w:jc w:val="center"/>
              <w:rPr>
                <w:rFonts w:ascii="ＭＳ ゴシック" w:eastAsia="ＭＳ ゴシック" w:hAnsi="ＭＳ ゴシック"/>
                <w:szCs w:val="21"/>
              </w:rPr>
            </w:pPr>
            <w:r w:rsidRPr="00085D3C">
              <w:rPr>
                <w:rFonts w:ascii="ＭＳ ゴシック" w:eastAsia="ＭＳ ゴシック" w:hAnsi="ＭＳ ゴシック" w:hint="eastAsia"/>
                <w:szCs w:val="21"/>
              </w:rPr>
              <w:t>３</w:t>
            </w:r>
          </w:p>
        </w:tc>
        <w:tc>
          <w:tcPr>
            <w:tcW w:w="4536" w:type="dxa"/>
          </w:tcPr>
          <w:p w:rsidR="00085D3C" w:rsidRPr="002F3FEA" w:rsidRDefault="00085D3C" w:rsidP="00A209D4">
            <w:pPr>
              <w:pStyle w:val="a6"/>
              <w:numPr>
                <w:ilvl w:val="0"/>
                <w:numId w:val="5"/>
              </w:numPr>
              <w:ind w:leftChars="0" w:left="601" w:hanging="601"/>
              <w:jc w:val="left"/>
              <w:rPr>
                <w:rFonts w:hAnsi="ＭＳ 明朝"/>
                <w:szCs w:val="21"/>
              </w:rPr>
            </w:pPr>
            <w:r w:rsidRPr="002F3FEA">
              <w:rPr>
                <w:rFonts w:hAnsi="ＭＳ 明朝" w:hint="eastAsia"/>
                <w:szCs w:val="21"/>
              </w:rPr>
              <w:t>自分がつくったおもちゃで遊んだり，友達と競争したりしてみる。</w:t>
            </w:r>
          </w:p>
          <w:p w:rsidR="00085D3C" w:rsidRPr="00085D3C" w:rsidRDefault="00085D3C" w:rsidP="002F3FEA">
            <w:pPr>
              <w:ind w:left="630" w:hangingChars="300" w:hanging="630"/>
              <w:rPr>
                <w:rFonts w:hAnsi="ＭＳ 明朝"/>
                <w:szCs w:val="21"/>
              </w:rPr>
            </w:pPr>
            <w:r w:rsidRPr="00085D3C">
              <w:rPr>
                <w:rFonts w:hAnsi="ＭＳ 明朝" w:hint="eastAsia"/>
                <w:szCs w:val="21"/>
              </w:rPr>
              <w:t>②</w:t>
            </w:r>
            <w:r w:rsidR="002F3FEA">
              <w:rPr>
                <w:rFonts w:hAnsi="ＭＳ 明朝" w:hint="eastAsia"/>
                <w:szCs w:val="21"/>
              </w:rPr>
              <w:t>～③</w:t>
            </w:r>
            <w:r w:rsidRPr="00085D3C">
              <w:rPr>
                <w:rFonts w:hAnsi="ＭＳ 明朝" w:hint="eastAsia"/>
                <w:szCs w:val="21"/>
              </w:rPr>
              <w:t>友達と工夫したところを教え合うなどして，自分のおもちゃの機能が高まるように改良する。</w:t>
            </w:r>
          </w:p>
        </w:tc>
        <w:tc>
          <w:tcPr>
            <w:tcW w:w="4536" w:type="dxa"/>
          </w:tcPr>
          <w:p w:rsidR="00085D3C" w:rsidRPr="00085D3C" w:rsidRDefault="00085D3C" w:rsidP="00085D3C">
            <w:pPr>
              <w:tabs>
                <w:tab w:val="right" w:pos="4195"/>
              </w:tabs>
              <w:ind w:left="210" w:hangingChars="100" w:hanging="210"/>
              <w:rPr>
                <w:rFonts w:hAnsi="ＭＳ 明朝"/>
                <w:szCs w:val="21"/>
              </w:rPr>
            </w:pPr>
            <w:r w:rsidRPr="00085D3C">
              <w:rPr>
                <w:rFonts w:hAnsi="ＭＳ 明朝" w:hint="eastAsia"/>
                <w:szCs w:val="21"/>
              </w:rPr>
              <w:t>●どうやったら，自分のおもちゃの機能を高められるかを考えて，比べたり，試したり，見立てたりしながら，工夫しておもちゃをつくるとともに，工夫したところを友達と教え合っている。</w:t>
            </w:r>
            <w:r w:rsidRPr="00085D3C">
              <w:rPr>
                <w:rFonts w:hAnsi="ＭＳ 明朝"/>
                <w:szCs w:val="21"/>
              </w:rPr>
              <w:tab/>
            </w:r>
            <w:r w:rsidRPr="00085D3C">
              <w:rPr>
                <w:rFonts w:ascii="ＭＳ ゴシック" w:eastAsia="ＭＳ ゴシック" w:hAnsi="ＭＳ ゴシック" w:hint="eastAsia"/>
                <w:szCs w:val="21"/>
              </w:rPr>
              <w:t>［思考・表現］</w:t>
            </w:r>
          </w:p>
          <w:p w:rsidR="00085D3C" w:rsidRPr="00085D3C" w:rsidRDefault="00085D3C" w:rsidP="00085D3C">
            <w:pPr>
              <w:tabs>
                <w:tab w:val="right" w:pos="4195"/>
              </w:tabs>
              <w:ind w:left="210" w:hangingChars="100" w:hanging="210"/>
              <w:rPr>
                <w:rFonts w:hAnsi="ＭＳ 明朝"/>
                <w:szCs w:val="21"/>
              </w:rPr>
            </w:pPr>
            <w:r w:rsidRPr="00085D3C">
              <w:rPr>
                <w:rFonts w:hAnsi="ＭＳ 明朝" w:hint="eastAsia"/>
                <w:szCs w:val="21"/>
              </w:rPr>
              <w:t>●条件を変えることで，おもちゃの動きが変わるなど，自然現象の中にきまりがあるというふしぎさに気付くとともに，友達のおもちゃには，自分と違うよさがあることに気付いている。</w:t>
            </w:r>
            <w:r w:rsidRPr="00085D3C">
              <w:rPr>
                <w:rFonts w:hAnsi="ＭＳ 明朝"/>
                <w:szCs w:val="21"/>
              </w:rPr>
              <w:tab/>
            </w:r>
            <w:r w:rsidRPr="00085D3C">
              <w:rPr>
                <w:rFonts w:ascii="ＭＳ ゴシック" w:eastAsia="ＭＳ ゴシック" w:hAnsi="ＭＳ ゴシック" w:hint="eastAsia"/>
                <w:szCs w:val="21"/>
              </w:rPr>
              <w:t>［気付き］</w:t>
            </w:r>
          </w:p>
        </w:tc>
        <w:tc>
          <w:tcPr>
            <w:tcW w:w="1560" w:type="dxa"/>
          </w:tcPr>
          <w:p w:rsidR="00085D3C" w:rsidRPr="00CE60D9" w:rsidRDefault="00085D3C"/>
        </w:tc>
      </w:tr>
      <w:tr w:rsidR="00085D3C" w:rsidTr="001C0F4A">
        <w:trPr>
          <w:trHeight w:val="1410"/>
        </w:trPr>
        <w:tc>
          <w:tcPr>
            <w:tcW w:w="534" w:type="dxa"/>
          </w:tcPr>
          <w:p w:rsidR="00085D3C" w:rsidRDefault="00471B3D">
            <w:r>
              <w:rPr>
                <w:rFonts w:hint="eastAsia"/>
              </w:rPr>
              <w:t>９</w:t>
            </w:r>
          </w:p>
        </w:tc>
        <w:tc>
          <w:tcPr>
            <w:tcW w:w="3402" w:type="dxa"/>
          </w:tcPr>
          <w:p w:rsidR="00085D3C" w:rsidRPr="00085D3C" w:rsidRDefault="00085D3C" w:rsidP="00085D3C">
            <w:pPr>
              <w:tabs>
                <w:tab w:val="right" w:pos="4137"/>
              </w:tabs>
              <w:ind w:left="210" w:hangingChars="100" w:hanging="210"/>
              <w:rPr>
                <w:rFonts w:ascii="ＭＳ ゴシック" w:eastAsia="ＭＳ ゴシック" w:hAnsi="ＭＳ ゴシック"/>
                <w:szCs w:val="21"/>
              </w:rPr>
            </w:pPr>
            <w:r w:rsidRPr="00085D3C">
              <w:rPr>
                <w:rFonts w:ascii="ＭＳ ゴシック" w:eastAsia="ＭＳ ゴシック" w:hAnsi="ＭＳ ゴシック" w:hint="eastAsia"/>
                <w:szCs w:val="21"/>
              </w:rPr>
              <w:t>みんなで あそぼう</w:t>
            </w:r>
            <w:r w:rsidR="00F37909">
              <w:rPr>
                <w:rFonts w:ascii="ＭＳ ゴシック" w:eastAsia="ＭＳ ゴシック" w:hAnsi="ＭＳ ゴシック" w:hint="eastAsia"/>
                <w:szCs w:val="21"/>
              </w:rPr>
              <w:t xml:space="preserve">　</w:t>
            </w:r>
            <w:r w:rsidRPr="00085D3C">
              <w:rPr>
                <w:rFonts w:ascii="ＭＳ ゴシック" w:eastAsia="ＭＳ ゴシック" w:hAnsi="ＭＳ ゴシック" w:hint="eastAsia"/>
                <w:szCs w:val="21"/>
              </w:rPr>
              <w:t>下p.52-53</w:t>
            </w:r>
          </w:p>
          <w:p w:rsidR="00085D3C" w:rsidRPr="00085D3C" w:rsidRDefault="00085D3C" w:rsidP="00085D3C">
            <w:pPr>
              <w:ind w:left="210" w:hangingChars="100" w:hanging="210"/>
              <w:rPr>
                <w:rFonts w:hAnsi="ＭＳ 明朝"/>
                <w:szCs w:val="21"/>
              </w:rPr>
            </w:pPr>
            <w:r w:rsidRPr="00085D3C">
              <w:rPr>
                <w:rFonts w:hAnsi="ＭＳ 明朝" w:hint="eastAsia"/>
                <w:szCs w:val="21"/>
              </w:rPr>
              <w:t>○自分たちがつくったおもちゃで，遊び方やルールを工夫しながら，みんなで遊びを楽しむことができる。</w:t>
            </w:r>
          </w:p>
        </w:tc>
        <w:tc>
          <w:tcPr>
            <w:tcW w:w="708" w:type="dxa"/>
          </w:tcPr>
          <w:p w:rsidR="00085D3C" w:rsidRPr="00085D3C" w:rsidRDefault="00085D3C" w:rsidP="00085D3C">
            <w:pPr>
              <w:ind w:left="210" w:hangingChars="100" w:hanging="210"/>
              <w:jc w:val="center"/>
              <w:rPr>
                <w:rFonts w:ascii="ＭＳ ゴシック" w:eastAsia="ＭＳ ゴシック" w:hAnsi="ＭＳ ゴシック"/>
                <w:szCs w:val="21"/>
              </w:rPr>
            </w:pPr>
            <w:r w:rsidRPr="00085D3C">
              <w:rPr>
                <w:rFonts w:ascii="ＭＳ ゴシック" w:eastAsia="ＭＳ ゴシック" w:hAnsi="ＭＳ ゴシック" w:hint="eastAsia"/>
                <w:szCs w:val="21"/>
              </w:rPr>
              <w:t>６</w:t>
            </w:r>
          </w:p>
        </w:tc>
        <w:tc>
          <w:tcPr>
            <w:tcW w:w="4536" w:type="dxa"/>
          </w:tcPr>
          <w:p w:rsidR="00085D3C" w:rsidRPr="00A209D4" w:rsidRDefault="00A209D4" w:rsidP="00A209D4">
            <w:pPr>
              <w:ind w:left="601" w:hangingChars="286" w:hanging="601"/>
              <w:rPr>
                <w:rFonts w:hAnsi="ＭＳ 明朝"/>
                <w:szCs w:val="21"/>
              </w:rPr>
            </w:pPr>
            <w:r>
              <w:rPr>
                <w:rFonts w:hAnsi="ＭＳ 明朝" w:hint="eastAsia"/>
                <w:szCs w:val="21"/>
              </w:rPr>
              <w:t>①</w:t>
            </w:r>
            <w:r w:rsidR="00C610C4" w:rsidRPr="00A209D4">
              <w:rPr>
                <w:rFonts w:hAnsi="ＭＳ 明朝" w:hint="eastAsia"/>
                <w:szCs w:val="21"/>
              </w:rPr>
              <w:t>～③</w:t>
            </w:r>
            <w:r w:rsidR="00085D3C" w:rsidRPr="00A209D4">
              <w:rPr>
                <w:rFonts w:hAnsi="ＭＳ 明朝" w:hint="eastAsia"/>
                <w:szCs w:val="21"/>
              </w:rPr>
              <w:t>みんなで遊ぶためのルールや遊び方</w:t>
            </w:r>
            <w:r w:rsidR="00C610C4" w:rsidRPr="00A209D4">
              <w:rPr>
                <w:rFonts w:hAnsi="ＭＳ 明朝" w:hint="eastAsia"/>
                <w:szCs w:val="21"/>
              </w:rPr>
              <w:t xml:space="preserve">　　　　</w:t>
            </w:r>
            <w:r w:rsidR="00085D3C" w:rsidRPr="00A209D4">
              <w:rPr>
                <w:rFonts w:hAnsi="ＭＳ 明朝" w:hint="eastAsia"/>
                <w:szCs w:val="21"/>
              </w:rPr>
              <w:t>を話し合ったり，遊び方を紹介するためのパンフレットをつくったりする。</w:t>
            </w:r>
          </w:p>
          <w:p w:rsidR="00085D3C" w:rsidRPr="00085D3C" w:rsidRDefault="00C610C4" w:rsidP="00C610C4">
            <w:pPr>
              <w:ind w:left="630" w:hangingChars="300" w:hanging="630"/>
              <w:rPr>
                <w:rFonts w:hAnsi="ＭＳ 明朝"/>
                <w:szCs w:val="21"/>
              </w:rPr>
            </w:pPr>
            <w:r>
              <w:rPr>
                <w:rFonts w:hAnsi="ＭＳ 明朝" w:hint="eastAsia"/>
                <w:szCs w:val="21"/>
              </w:rPr>
              <w:t>④～⑤</w:t>
            </w:r>
            <w:r w:rsidR="00085D3C" w:rsidRPr="00085D3C">
              <w:rPr>
                <w:rFonts w:hAnsi="ＭＳ 明朝" w:hint="eastAsia"/>
                <w:szCs w:val="21"/>
              </w:rPr>
              <w:t>遊びながら，おもちゃを改良したり，さらに楽しくするためのルールを考えたりする。</w:t>
            </w:r>
          </w:p>
          <w:p w:rsidR="00085D3C" w:rsidRPr="00085D3C" w:rsidRDefault="00C610C4" w:rsidP="00C610C4">
            <w:pPr>
              <w:ind w:left="630" w:hangingChars="300" w:hanging="630"/>
              <w:rPr>
                <w:rFonts w:hAnsi="ＭＳ 明朝"/>
                <w:szCs w:val="21"/>
              </w:rPr>
            </w:pPr>
            <w:r>
              <w:rPr>
                <w:rFonts w:hAnsi="ＭＳ 明朝" w:hint="eastAsia"/>
                <w:szCs w:val="21"/>
              </w:rPr>
              <w:t xml:space="preserve">⑥　　</w:t>
            </w:r>
            <w:r w:rsidR="00085D3C" w:rsidRPr="00085D3C">
              <w:rPr>
                <w:rFonts w:hAnsi="ＭＳ 明朝" w:hint="eastAsia"/>
                <w:szCs w:val="21"/>
              </w:rPr>
              <w:t>みんなで遊んだり，友達に教えてもらったりしたことを，記録カードなどにかく。</w:t>
            </w:r>
          </w:p>
        </w:tc>
        <w:tc>
          <w:tcPr>
            <w:tcW w:w="4536" w:type="dxa"/>
          </w:tcPr>
          <w:p w:rsidR="00085D3C" w:rsidRPr="00085D3C" w:rsidRDefault="00085D3C" w:rsidP="00085D3C">
            <w:pPr>
              <w:tabs>
                <w:tab w:val="right" w:pos="4195"/>
              </w:tabs>
              <w:ind w:left="210" w:hangingChars="100" w:hanging="210"/>
              <w:rPr>
                <w:rFonts w:hAnsi="ＭＳ 明朝"/>
                <w:szCs w:val="21"/>
              </w:rPr>
            </w:pPr>
            <w:r w:rsidRPr="00085D3C">
              <w:rPr>
                <w:rFonts w:hAnsi="ＭＳ 明朝" w:hint="eastAsia"/>
                <w:szCs w:val="21"/>
              </w:rPr>
              <w:t>●自分たちがつくったおもちゃで，みんなで楽しく遊ぶことに関心をもち，道具や用具の準備，かたづけ，整理整頓などをしようとしている。</w:t>
            </w:r>
            <w:r w:rsidRPr="00085D3C">
              <w:rPr>
                <w:rFonts w:hAnsi="ＭＳ 明朝"/>
                <w:szCs w:val="21"/>
              </w:rPr>
              <w:tab/>
            </w:r>
            <w:r w:rsidRPr="00085D3C">
              <w:rPr>
                <w:rFonts w:ascii="ＭＳ ゴシック" w:eastAsia="ＭＳ ゴシック" w:hAnsi="ＭＳ ゴシック" w:hint="eastAsia"/>
                <w:szCs w:val="21"/>
              </w:rPr>
              <w:t>［関・意・態］</w:t>
            </w:r>
          </w:p>
          <w:p w:rsidR="00085D3C" w:rsidRPr="00085D3C" w:rsidRDefault="00085D3C" w:rsidP="00085D3C">
            <w:pPr>
              <w:tabs>
                <w:tab w:val="right" w:pos="4195"/>
              </w:tabs>
              <w:ind w:left="210" w:hangingChars="100" w:hanging="210"/>
              <w:rPr>
                <w:rFonts w:hAnsi="ＭＳ 明朝"/>
                <w:szCs w:val="21"/>
              </w:rPr>
            </w:pPr>
            <w:r w:rsidRPr="00085D3C">
              <w:rPr>
                <w:rFonts w:hAnsi="ＭＳ 明朝" w:hint="eastAsia"/>
                <w:szCs w:val="21"/>
              </w:rPr>
              <w:t>●みんなで楽しく遊べるように，遊びのルールを考え，それを言葉や掲示物でみんなに伝えている。</w:t>
            </w:r>
            <w:r w:rsidR="0015670D">
              <w:rPr>
                <w:rFonts w:hAnsi="ＭＳ 明朝" w:hint="eastAsia"/>
                <w:szCs w:val="21"/>
              </w:rPr>
              <w:t xml:space="preserve">　　　　　　　　</w:t>
            </w:r>
            <w:r w:rsidRPr="00085D3C">
              <w:rPr>
                <w:rFonts w:ascii="ＭＳ ゴシック" w:eastAsia="ＭＳ ゴシック" w:hAnsi="ＭＳ ゴシック" w:hint="eastAsia"/>
                <w:szCs w:val="21"/>
              </w:rPr>
              <w:t>［思考・表現］</w:t>
            </w:r>
          </w:p>
          <w:p w:rsidR="00085D3C" w:rsidRPr="00085D3C" w:rsidRDefault="00085D3C" w:rsidP="00085D3C">
            <w:pPr>
              <w:tabs>
                <w:tab w:val="right" w:pos="4195"/>
              </w:tabs>
              <w:ind w:left="210" w:hangingChars="100" w:hanging="210"/>
              <w:rPr>
                <w:rFonts w:hAnsi="ＭＳ 明朝"/>
                <w:szCs w:val="21"/>
              </w:rPr>
            </w:pPr>
            <w:r w:rsidRPr="00085D3C">
              <w:rPr>
                <w:rFonts w:hAnsi="ＭＳ 明朝" w:hint="eastAsia"/>
                <w:szCs w:val="21"/>
              </w:rPr>
              <w:t>●おもちゃを工夫したり，遊びの約束やルールを工夫したりすると，友達と楽しく遊べるようになるというおもしろさと，みんなで遊ぶことの楽しさに気付いている。</w:t>
            </w:r>
          </w:p>
          <w:p w:rsidR="00085D3C" w:rsidRPr="00085D3C" w:rsidRDefault="00085D3C" w:rsidP="00085D3C">
            <w:pPr>
              <w:tabs>
                <w:tab w:val="right" w:pos="4195"/>
              </w:tabs>
              <w:ind w:left="210" w:hangingChars="100" w:hanging="210"/>
              <w:jc w:val="right"/>
              <w:rPr>
                <w:rFonts w:ascii="ＭＳ ゴシック" w:eastAsia="ＭＳ ゴシック" w:hAnsi="ＭＳ ゴシック"/>
                <w:szCs w:val="21"/>
              </w:rPr>
            </w:pPr>
            <w:r w:rsidRPr="00085D3C">
              <w:rPr>
                <w:rFonts w:ascii="ＭＳ ゴシック" w:eastAsia="ＭＳ ゴシック" w:hAnsi="ＭＳ ゴシック" w:hint="eastAsia"/>
                <w:szCs w:val="21"/>
              </w:rPr>
              <w:t>［気付き］</w:t>
            </w:r>
          </w:p>
        </w:tc>
        <w:tc>
          <w:tcPr>
            <w:tcW w:w="1560" w:type="dxa"/>
          </w:tcPr>
          <w:p w:rsidR="00085D3C" w:rsidRPr="00CE60D9" w:rsidRDefault="00085D3C"/>
        </w:tc>
      </w:tr>
    </w:tbl>
    <w:p w:rsidR="00CE60D9" w:rsidRDefault="00CE60D9"/>
    <w:sectPr w:rsidR="00CE60D9" w:rsidSect="00CE60D9">
      <w:pgSz w:w="16838" w:h="11906" w:orient="landscape" w:code="9"/>
      <w:pgMar w:top="851" w:right="851" w:bottom="851" w:left="85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3FEA" w:rsidRDefault="002F3FEA" w:rsidP="00F37909">
      <w:r>
        <w:separator/>
      </w:r>
    </w:p>
  </w:endnote>
  <w:endnote w:type="continuationSeparator" w:id="0">
    <w:p w:rsidR="002F3FEA" w:rsidRDefault="002F3FEA" w:rsidP="00F379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3FEA" w:rsidRDefault="002F3FEA" w:rsidP="00F37909">
      <w:r>
        <w:separator/>
      </w:r>
    </w:p>
  </w:footnote>
  <w:footnote w:type="continuationSeparator" w:id="0">
    <w:p w:rsidR="002F3FEA" w:rsidRDefault="002F3FEA" w:rsidP="00F379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AC71D5"/>
    <w:multiLevelType w:val="hybridMultilevel"/>
    <w:tmpl w:val="20BE9F04"/>
    <w:lvl w:ilvl="0" w:tplc="EF96F97E">
      <w:start w:val="1"/>
      <w:numFmt w:val="decimalEnclosedCircle"/>
      <w:lvlText w:val="%1"/>
      <w:lvlJc w:val="left"/>
      <w:pPr>
        <w:ind w:left="720" w:hanging="360"/>
      </w:pPr>
      <w:rPr>
        <w:rFonts w:hint="default"/>
        <w:sz w:val="16"/>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nsid w:val="19D063BF"/>
    <w:multiLevelType w:val="hybridMultilevel"/>
    <w:tmpl w:val="322ADB96"/>
    <w:lvl w:ilvl="0" w:tplc="9266C82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209E02C4"/>
    <w:multiLevelType w:val="hybridMultilevel"/>
    <w:tmpl w:val="343E9700"/>
    <w:lvl w:ilvl="0" w:tplc="8C10DBD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nsid w:val="2D0F43BB"/>
    <w:multiLevelType w:val="hybridMultilevel"/>
    <w:tmpl w:val="F5F8E61A"/>
    <w:lvl w:ilvl="0" w:tplc="C06C86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2D695E7F"/>
    <w:multiLevelType w:val="hybridMultilevel"/>
    <w:tmpl w:val="986278BA"/>
    <w:lvl w:ilvl="0" w:tplc="C1045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486347F4"/>
    <w:multiLevelType w:val="hybridMultilevel"/>
    <w:tmpl w:val="793EABE8"/>
    <w:lvl w:ilvl="0" w:tplc="F118BB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7322B02"/>
    <w:multiLevelType w:val="hybridMultilevel"/>
    <w:tmpl w:val="5906BF06"/>
    <w:lvl w:ilvl="0" w:tplc="9B34BA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757C64B7"/>
    <w:multiLevelType w:val="hybridMultilevel"/>
    <w:tmpl w:val="5B46E0B4"/>
    <w:lvl w:ilvl="0" w:tplc="D6622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77E96D68"/>
    <w:multiLevelType w:val="hybridMultilevel"/>
    <w:tmpl w:val="FC9C7D56"/>
    <w:lvl w:ilvl="0" w:tplc="4E266C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7E7220AF"/>
    <w:multiLevelType w:val="hybridMultilevel"/>
    <w:tmpl w:val="175EEA64"/>
    <w:lvl w:ilvl="0" w:tplc="C0AC3D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7"/>
  </w:num>
  <w:num w:numId="4">
    <w:abstractNumId w:val="5"/>
  </w:num>
  <w:num w:numId="5">
    <w:abstractNumId w:val="4"/>
  </w:num>
  <w:num w:numId="6">
    <w:abstractNumId w:val="8"/>
  </w:num>
  <w:num w:numId="7">
    <w:abstractNumId w:val="3"/>
  </w:num>
  <w:num w:numId="8">
    <w:abstractNumId w:val="2"/>
  </w:num>
  <w:num w:numId="9">
    <w:abstractNumId w:val="6"/>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dirty"/>
  <w:attachedTemplate r:id="rId1"/>
  <w:defaultTabStop w:val="840"/>
  <w:displayHorizontalDrawingGridEvery w:val="0"/>
  <w:displayVerticalDrawingGridEvery w:val="2"/>
  <w:characterSpacingControl w:val="compressPunctuation"/>
  <w:hdrShapeDefaults>
    <o:shapedefaults v:ext="edit" spidmax="22529">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6FF"/>
    <w:rsid w:val="00085D3C"/>
    <w:rsid w:val="001546FF"/>
    <w:rsid w:val="0015670D"/>
    <w:rsid w:val="001C0F4A"/>
    <w:rsid w:val="002F3FEA"/>
    <w:rsid w:val="003025C2"/>
    <w:rsid w:val="0045736B"/>
    <w:rsid w:val="00471B3D"/>
    <w:rsid w:val="00496E8F"/>
    <w:rsid w:val="004F01C8"/>
    <w:rsid w:val="00546AB8"/>
    <w:rsid w:val="00595693"/>
    <w:rsid w:val="00670E5F"/>
    <w:rsid w:val="00692622"/>
    <w:rsid w:val="006B181F"/>
    <w:rsid w:val="00750B40"/>
    <w:rsid w:val="007F7B9E"/>
    <w:rsid w:val="008050F7"/>
    <w:rsid w:val="008338B9"/>
    <w:rsid w:val="008522A3"/>
    <w:rsid w:val="008A7FB0"/>
    <w:rsid w:val="00A209D4"/>
    <w:rsid w:val="00A37189"/>
    <w:rsid w:val="00A53118"/>
    <w:rsid w:val="00B60C1B"/>
    <w:rsid w:val="00B64F77"/>
    <w:rsid w:val="00C35FDC"/>
    <w:rsid w:val="00C55784"/>
    <w:rsid w:val="00C610C4"/>
    <w:rsid w:val="00CE60D9"/>
    <w:rsid w:val="00D42A90"/>
    <w:rsid w:val="00D43D6C"/>
    <w:rsid w:val="00D57960"/>
    <w:rsid w:val="00E85472"/>
    <w:rsid w:val="00EF2C05"/>
    <w:rsid w:val="00F37909"/>
    <w:rsid w:val="00F875B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5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E60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5796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57960"/>
    <w:rPr>
      <w:rFonts w:asciiTheme="majorHAnsi" w:eastAsiaTheme="majorEastAsia" w:hAnsiTheme="majorHAnsi" w:cstheme="majorBidi"/>
      <w:sz w:val="18"/>
      <w:szCs w:val="18"/>
    </w:rPr>
  </w:style>
  <w:style w:type="paragraph" w:styleId="a6">
    <w:name w:val="List Paragraph"/>
    <w:basedOn w:val="a"/>
    <w:uiPriority w:val="34"/>
    <w:qFormat/>
    <w:rsid w:val="001546FF"/>
    <w:pPr>
      <w:ind w:leftChars="400" w:left="840"/>
    </w:pPr>
  </w:style>
  <w:style w:type="paragraph" w:styleId="a7">
    <w:name w:val="header"/>
    <w:basedOn w:val="a"/>
    <w:link w:val="a8"/>
    <w:uiPriority w:val="99"/>
    <w:semiHidden/>
    <w:unhideWhenUsed/>
    <w:rsid w:val="00F37909"/>
    <w:pPr>
      <w:tabs>
        <w:tab w:val="center" w:pos="4252"/>
        <w:tab w:val="right" w:pos="8504"/>
      </w:tabs>
      <w:snapToGrid w:val="0"/>
    </w:pPr>
  </w:style>
  <w:style w:type="character" w:customStyle="1" w:styleId="a8">
    <w:name w:val="ヘッダー (文字)"/>
    <w:basedOn w:val="a0"/>
    <w:link w:val="a7"/>
    <w:uiPriority w:val="99"/>
    <w:semiHidden/>
    <w:rsid w:val="00F37909"/>
  </w:style>
  <w:style w:type="paragraph" w:styleId="a9">
    <w:name w:val="footer"/>
    <w:basedOn w:val="a"/>
    <w:link w:val="aa"/>
    <w:uiPriority w:val="99"/>
    <w:semiHidden/>
    <w:unhideWhenUsed/>
    <w:rsid w:val="00F37909"/>
    <w:pPr>
      <w:tabs>
        <w:tab w:val="center" w:pos="4252"/>
        <w:tab w:val="right" w:pos="8504"/>
      </w:tabs>
      <w:snapToGrid w:val="0"/>
    </w:pPr>
  </w:style>
  <w:style w:type="character" w:customStyle="1" w:styleId="aa">
    <w:name w:val="フッター (文字)"/>
    <w:basedOn w:val="a0"/>
    <w:link w:val="a9"/>
    <w:uiPriority w:val="99"/>
    <w:semiHidden/>
    <w:rsid w:val="00F3790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T:\&#32887;&#21729;data\F%20&#20816;&#31461;&#38306;&#20418;&#20849;&#26377;\&#26032;&#29983;&#27963;&#31185;&#24180;&#35336;\&#29983;&#27963;&#31185;&#24180;&#35336;&#2652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生活科年計枠.dotx</Template>
  <TotalTime>45</TotalTime>
  <Pages>2</Pages>
  <Words>247</Words>
  <Characters>1414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mobile02</dc:creator>
  <cp:lastModifiedBy>teacher01</cp:lastModifiedBy>
  <cp:revision>10</cp:revision>
  <cp:lastPrinted>2010-12-14T02:24:00Z</cp:lastPrinted>
  <dcterms:created xsi:type="dcterms:W3CDTF">2010-12-16T07:22:00Z</dcterms:created>
  <dcterms:modified xsi:type="dcterms:W3CDTF">2010-12-27T07:50:00Z</dcterms:modified>
</cp:coreProperties>
</file>